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4E" w:rsidRDefault="0040094E" w:rsidP="002B4E89">
      <w:pPr>
        <w:widowControl w:val="0"/>
        <w:tabs>
          <w:tab w:val="left" w:pos="1340"/>
        </w:tabs>
        <w:spacing w:after="0" w:line="353" w:lineRule="exact"/>
        <w:ind w:right="40"/>
        <w:jc w:val="both"/>
        <w:rPr>
          <w:rFonts w:ascii="Times New Roman" w:eastAsia="Times New Roman" w:hAnsi="Times New Roman" w:cs="Times New Roman"/>
          <w:color w:val="000000"/>
          <w:sz w:val="28"/>
          <w:szCs w:val="28"/>
          <w:lang w:eastAsia="ru-RU"/>
        </w:rPr>
      </w:pPr>
      <w:r w:rsidRPr="0040094E">
        <w:rPr>
          <w:rFonts w:ascii="Times New Roman" w:eastAsia="Times New Roman" w:hAnsi="Times New Roman" w:cs="Times New Roman"/>
          <w:noProof/>
          <w:color w:val="000000"/>
          <w:sz w:val="28"/>
          <w:szCs w:val="28"/>
          <w:lang w:eastAsia="zh-CN"/>
        </w:rPr>
        <w:drawing>
          <wp:anchor distT="0" distB="0" distL="114300" distR="114300" simplePos="0" relativeHeight="251658240" behindDoc="1" locked="0" layoutInCell="1" allowOverlap="1" wp14:anchorId="5463A21C" wp14:editId="0D4EFED1">
            <wp:simplePos x="0" y="0"/>
            <wp:positionH relativeFrom="margin">
              <wp:posOffset>-1934210</wp:posOffset>
            </wp:positionH>
            <wp:positionV relativeFrom="paragraph">
              <wp:posOffset>1143000</wp:posOffset>
            </wp:positionV>
            <wp:extent cx="9382125" cy="7109460"/>
            <wp:effectExtent l="0" t="6667" r="2857" b="2858"/>
            <wp:wrapTight wrapText="bothSides">
              <wp:wrapPolygon edited="0">
                <wp:start x="21615" y="20"/>
                <wp:lineTo x="37" y="20"/>
                <wp:lineTo x="37" y="21551"/>
                <wp:lineTo x="21615" y="21551"/>
                <wp:lineTo x="21615" y="20"/>
              </wp:wrapPolygon>
            </wp:wrapTight>
            <wp:docPr id="1" name="Рисунок 1" descr="C:\Users\PC95\Desktop\сканы\без документа(сканы)\Scan-220406-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95\Desktop\сканы\без документа(сканы)\Scan-220406-00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9382125" cy="7109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E89" w:rsidRPr="006C25A6" w:rsidRDefault="002B4E89" w:rsidP="002B4E89">
      <w:pPr>
        <w:widowControl w:val="0"/>
        <w:tabs>
          <w:tab w:val="left" w:pos="1340"/>
        </w:tabs>
        <w:spacing w:after="0" w:line="353" w:lineRule="exact"/>
        <w:ind w:right="40"/>
        <w:jc w:val="both"/>
        <w:rPr>
          <w:rFonts w:ascii="Times New Roman" w:eastAsia="Times New Roman" w:hAnsi="Times New Roman" w:cs="Times New Roman"/>
          <w:color w:val="000000"/>
          <w:sz w:val="28"/>
          <w:szCs w:val="28"/>
          <w:lang w:eastAsia="ru-RU"/>
        </w:rPr>
      </w:pPr>
      <w:bookmarkStart w:id="0" w:name="_GoBack"/>
      <w:bookmarkEnd w:id="0"/>
      <w:r w:rsidRPr="006C25A6">
        <w:rPr>
          <w:rFonts w:ascii="Times New Roman" w:eastAsia="Times New Roman" w:hAnsi="Times New Roman" w:cs="Times New Roman"/>
          <w:color w:val="000000"/>
          <w:sz w:val="28"/>
          <w:szCs w:val="28"/>
          <w:lang w:eastAsia="ru-RU"/>
        </w:rPr>
        <w:lastRenderedPageBreak/>
        <w:t>трудовой договор.</w:t>
      </w:r>
    </w:p>
    <w:p w:rsidR="002B4E89" w:rsidRPr="007D7BF7" w:rsidRDefault="002B4E89" w:rsidP="002B4E89">
      <w:pPr>
        <w:widowControl w:val="0"/>
        <w:numPr>
          <w:ilvl w:val="0"/>
          <w:numId w:val="2"/>
        </w:numPr>
        <w:tabs>
          <w:tab w:val="left" w:pos="1340"/>
        </w:tabs>
        <w:spacing w:after="0" w:line="353"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Штатное расписание разрабатывается Учреждением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2B4E89" w:rsidRPr="007D7BF7" w:rsidRDefault="002B4E89" w:rsidP="002B4E89">
      <w:pPr>
        <w:pStyle w:val="1"/>
        <w:shd w:val="clear" w:color="auto" w:fill="auto"/>
        <w:ind w:left="60" w:right="40" w:firstLine="0"/>
        <w:rPr>
          <w:color w:val="000000"/>
          <w:sz w:val="28"/>
          <w:szCs w:val="28"/>
          <w:lang w:eastAsia="ru-RU"/>
        </w:rPr>
      </w:pPr>
      <w:r w:rsidRPr="007D7BF7">
        <w:rPr>
          <w:color w:val="000000"/>
          <w:sz w:val="28"/>
          <w:szCs w:val="28"/>
          <w:lang w:eastAsia="ru-RU"/>
        </w:rPr>
        <w:t xml:space="preserve">1.6. Должности работников, включаемые в штатное расписание организации,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 августа 2010 года </w:t>
      </w:r>
      <w:r w:rsidRPr="007D7BF7">
        <w:rPr>
          <w:color w:val="000000"/>
          <w:sz w:val="28"/>
          <w:szCs w:val="28"/>
          <w:lang w:val="en-US" w:eastAsia="ru-RU"/>
        </w:rPr>
        <w:t>N</w:t>
      </w:r>
      <w:r w:rsidRPr="007D7BF7">
        <w:rPr>
          <w:color w:val="000000"/>
          <w:sz w:val="28"/>
          <w:szCs w:val="28"/>
          <w:lang w:eastAsia="ru-RU"/>
        </w:rPr>
        <w:t xml:space="preserve"> 761 н, и Единому тарифно-квалификационному справочнику работ и профессий рабочих.</w:t>
      </w:r>
    </w:p>
    <w:p w:rsidR="002B4E89" w:rsidRPr="007D7BF7" w:rsidRDefault="002B4E89" w:rsidP="002B4E89">
      <w:pPr>
        <w:widowControl w:val="0"/>
        <w:numPr>
          <w:ilvl w:val="0"/>
          <w:numId w:val="3"/>
        </w:numPr>
        <w:tabs>
          <w:tab w:val="left" w:pos="1465"/>
        </w:tabs>
        <w:spacing w:after="0" w:line="348"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Средняя заработная плата педагогического работника Учреждения,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2B4E89" w:rsidRPr="007D7BF7" w:rsidRDefault="002B4E89" w:rsidP="002B4E89">
      <w:pPr>
        <w:widowControl w:val="0"/>
        <w:numPr>
          <w:ilvl w:val="0"/>
          <w:numId w:val="3"/>
        </w:numPr>
        <w:tabs>
          <w:tab w:val="left" w:pos="1465"/>
        </w:tabs>
        <w:spacing w:after="0" w:line="348"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 xml:space="preserve">Оплата труда работников организации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Государственных гарантий по оплате труда;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приказом Министерства здравоохранения и социального развития Российской Федерации от 29 декабря 2007 года </w:t>
      </w:r>
      <w:r w:rsidRPr="007D7BF7">
        <w:rPr>
          <w:rFonts w:ascii="Times New Roman" w:eastAsia="Times New Roman" w:hAnsi="Times New Roman" w:cs="Times New Roman"/>
          <w:color w:val="000000"/>
          <w:sz w:val="28"/>
          <w:szCs w:val="28"/>
          <w:lang w:val="en-US" w:eastAsia="ru-RU"/>
        </w:rPr>
        <w:t>N</w:t>
      </w:r>
      <w:r w:rsidRPr="007D7BF7">
        <w:rPr>
          <w:rFonts w:ascii="Times New Roman" w:eastAsia="Times New Roman" w:hAnsi="Times New Roman" w:cs="Times New Roman"/>
          <w:color w:val="000000"/>
          <w:sz w:val="28"/>
          <w:szCs w:val="28"/>
          <w:lang w:eastAsia="ru-RU"/>
        </w:rPr>
        <w:t xml:space="preserve"> 818;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приказом Министерства здравоохранения и социального развития Российской Федерации от 29 декабря 2007 года </w:t>
      </w:r>
      <w:r w:rsidRPr="007D7BF7">
        <w:rPr>
          <w:rFonts w:ascii="Times New Roman" w:eastAsia="Times New Roman" w:hAnsi="Times New Roman" w:cs="Times New Roman"/>
          <w:color w:val="000000"/>
          <w:sz w:val="28"/>
          <w:szCs w:val="28"/>
          <w:lang w:val="en-US" w:eastAsia="ru-RU"/>
        </w:rPr>
        <w:t>N</w:t>
      </w:r>
      <w:r w:rsidRPr="007D7BF7">
        <w:rPr>
          <w:rFonts w:ascii="Times New Roman" w:eastAsia="Times New Roman" w:hAnsi="Times New Roman" w:cs="Times New Roman"/>
          <w:color w:val="000000"/>
          <w:sz w:val="28"/>
          <w:szCs w:val="28"/>
          <w:lang w:eastAsia="ru-RU"/>
        </w:rPr>
        <w:t xml:space="preserve"> 822;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 мнения представительного органа работников.</w:t>
      </w:r>
    </w:p>
    <w:p w:rsidR="002B4E89" w:rsidRPr="007D7BF7" w:rsidRDefault="002B4E89" w:rsidP="002B4E89">
      <w:pPr>
        <w:widowControl w:val="0"/>
        <w:numPr>
          <w:ilvl w:val="0"/>
          <w:numId w:val="3"/>
        </w:numPr>
        <w:tabs>
          <w:tab w:val="left" w:pos="1616"/>
        </w:tabs>
        <w:spacing w:after="0" w:line="348"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 xml:space="preserve">В размеры должностных окладов, ставок заработной платы </w:t>
      </w:r>
      <w:r w:rsidRPr="007D7BF7">
        <w:rPr>
          <w:rFonts w:ascii="Times New Roman" w:eastAsia="Times New Roman" w:hAnsi="Times New Roman" w:cs="Times New Roman"/>
          <w:color w:val="000000"/>
          <w:sz w:val="28"/>
          <w:szCs w:val="28"/>
          <w:lang w:eastAsia="ru-RU"/>
        </w:rPr>
        <w:lastRenderedPageBreak/>
        <w:t>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2B4E89" w:rsidRPr="007D7BF7" w:rsidRDefault="002B4E89" w:rsidP="002B4E89">
      <w:pPr>
        <w:widowControl w:val="0"/>
        <w:numPr>
          <w:ilvl w:val="0"/>
          <w:numId w:val="3"/>
        </w:numPr>
        <w:tabs>
          <w:tab w:val="left" w:pos="1465"/>
        </w:tabs>
        <w:spacing w:after="322" w:line="348"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Должностные оклады работников учреждения подлежат индексации с учетом роста индекса потребительских цен на товары и услуги в порядке и размерах, устанавливаемых нормативными правовыми актами Российской Федерации и Чеченской Республики при увеличении объемов бюджетного финансирования на оплату труда.</w:t>
      </w:r>
    </w:p>
    <w:p w:rsidR="002B4E89" w:rsidRPr="007D7BF7" w:rsidRDefault="002B4E89" w:rsidP="002B4E89">
      <w:pPr>
        <w:widowControl w:val="0"/>
        <w:spacing w:after="309" w:line="320" w:lineRule="exact"/>
        <w:jc w:val="center"/>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2. Порядок и условия определения оплаты труда работников Учреждения</w:t>
      </w:r>
    </w:p>
    <w:p w:rsidR="002B4E89" w:rsidRPr="007D7BF7" w:rsidRDefault="002B4E89" w:rsidP="002B4E89">
      <w:pPr>
        <w:widowControl w:val="0"/>
        <w:spacing w:after="0" w:line="344" w:lineRule="exact"/>
        <w:ind w:left="60" w:firstLine="76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2.1. Оплата труда работника Учреждения включает в себя:</w:t>
      </w:r>
    </w:p>
    <w:p w:rsidR="002B4E89" w:rsidRPr="007D7BF7" w:rsidRDefault="002B4E89" w:rsidP="002B4E89">
      <w:pPr>
        <w:widowControl w:val="0"/>
        <w:spacing w:after="0" w:line="344" w:lineRule="exact"/>
        <w:ind w:left="60" w:right="40" w:firstLine="76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минимальный оклад (должностной оклад), ставку заработной платы, устанавливаемые по профессиональным квалификационным группам;</w:t>
      </w:r>
    </w:p>
    <w:p w:rsidR="002B4E89" w:rsidRPr="006411A5" w:rsidRDefault="002B4E89" w:rsidP="002B4E89">
      <w:pPr>
        <w:widowControl w:val="0"/>
        <w:spacing w:after="0" w:line="344" w:lineRule="exact"/>
        <w:ind w:left="500" w:right="40" w:firstLine="72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повышающий коэффициент к минимальному окладу (должностному окладу), ставке заработной платы;</w:t>
      </w:r>
    </w:p>
    <w:p w:rsidR="002B4E89" w:rsidRPr="006411A5" w:rsidRDefault="002B4E89" w:rsidP="002B4E89">
      <w:pPr>
        <w:widowControl w:val="0"/>
        <w:spacing w:after="0" w:line="344" w:lineRule="exact"/>
        <w:ind w:left="500" w:firstLine="72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выплаты компенсационного характера;</w:t>
      </w:r>
    </w:p>
    <w:p w:rsidR="002B4E89" w:rsidRPr="006411A5" w:rsidRDefault="002B4E89" w:rsidP="002B4E89">
      <w:pPr>
        <w:widowControl w:val="0"/>
        <w:spacing w:after="0" w:line="344" w:lineRule="exact"/>
        <w:ind w:left="500" w:firstLine="72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выплаты стимулирующего характера.</w:t>
      </w:r>
    </w:p>
    <w:p w:rsidR="002B4E89" w:rsidRPr="006411A5" w:rsidRDefault="002B4E89" w:rsidP="002B4E89">
      <w:pPr>
        <w:widowControl w:val="0"/>
        <w:numPr>
          <w:ilvl w:val="0"/>
          <w:numId w:val="4"/>
        </w:numPr>
        <w:tabs>
          <w:tab w:val="left" w:pos="1859"/>
        </w:tabs>
        <w:spacing w:after="0" w:line="344" w:lineRule="exact"/>
        <w:ind w:right="4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 xml:space="preserve">Учреждение </w:t>
      </w:r>
      <w:r w:rsidRPr="007D7BF7">
        <w:rPr>
          <w:rFonts w:ascii="Times New Roman" w:eastAsia="Times New Roman" w:hAnsi="Times New Roman" w:cs="Times New Roman"/>
          <w:color w:val="000000"/>
          <w:spacing w:val="-10"/>
          <w:sz w:val="28"/>
          <w:szCs w:val="28"/>
          <w:shd w:val="clear" w:color="auto" w:fill="FFFFFF"/>
          <w:lang w:eastAsia="ru-RU"/>
        </w:rPr>
        <w:t xml:space="preserve">в </w:t>
      </w:r>
      <w:r w:rsidRPr="006411A5">
        <w:rPr>
          <w:rFonts w:ascii="Times New Roman" w:eastAsia="Times New Roman" w:hAnsi="Times New Roman" w:cs="Times New Roman"/>
          <w:color w:val="000000"/>
          <w:sz w:val="28"/>
          <w:szCs w:val="28"/>
          <w:lang w:eastAsia="ru-RU"/>
        </w:rPr>
        <w:t xml:space="preserve">пределах, имеющихся у нее средств на оплату труда самостоятельно определяет размеры минимальных окладов (должностных </w:t>
      </w:r>
      <w:r w:rsidRPr="007D7BF7">
        <w:rPr>
          <w:rFonts w:ascii="Times New Roman" w:eastAsia="Times New Roman" w:hAnsi="Times New Roman" w:cs="Times New Roman"/>
          <w:color w:val="000000"/>
          <w:spacing w:val="-10"/>
          <w:sz w:val="28"/>
          <w:szCs w:val="28"/>
          <w:shd w:val="clear" w:color="auto" w:fill="FFFFFF"/>
          <w:lang w:eastAsia="ru-RU"/>
        </w:rPr>
        <w:t xml:space="preserve">окладов), </w:t>
      </w:r>
      <w:r w:rsidRPr="006411A5">
        <w:rPr>
          <w:rFonts w:ascii="Times New Roman" w:eastAsia="Times New Roman" w:hAnsi="Times New Roman" w:cs="Times New Roman"/>
          <w:color w:val="000000"/>
          <w:sz w:val="28"/>
          <w:szCs w:val="28"/>
          <w:lang w:eastAsia="ru-RU"/>
        </w:rPr>
        <w:t xml:space="preserve">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w:t>
      </w:r>
      <w:r w:rsidRPr="007D7BF7">
        <w:rPr>
          <w:rFonts w:ascii="Times New Roman" w:eastAsia="Times New Roman" w:hAnsi="Times New Roman" w:cs="Times New Roman"/>
          <w:bCs/>
          <w:color w:val="000000"/>
          <w:spacing w:val="-10"/>
          <w:sz w:val="28"/>
          <w:szCs w:val="28"/>
          <w:shd w:val="clear" w:color="auto" w:fill="FFFFFF"/>
          <w:lang w:eastAsia="ru-RU"/>
        </w:rPr>
        <w:t>Учреждения.</w:t>
      </w:r>
    </w:p>
    <w:p w:rsidR="002B4E89" w:rsidRPr="006411A5" w:rsidRDefault="002B4E89" w:rsidP="002B4E89">
      <w:pPr>
        <w:widowControl w:val="0"/>
        <w:numPr>
          <w:ilvl w:val="0"/>
          <w:numId w:val="4"/>
        </w:numPr>
        <w:tabs>
          <w:tab w:val="left" w:pos="1859"/>
        </w:tabs>
        <w:spacing w:after="0" w:line="344" w:lineRule="exact"/>
        <w:ind w:right="4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Минимальные размеры окладов (должностных окладов), ставок заработной платы работников Учреждения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1-8 к настоящему Положению при наличии указанных должностей в штатных расписаниях организации. При этом минимальные оклады (должностные оклады), ставки заработной платы, предусматриваемые настоящим Положением, являются примерными, на основе которых Учреждением устанавливаются минимальные размеры должностных окладов, ставок заработной платы по должностям работников Учреждения.</w:t>
      </w:r>
    </w:p>
    <w:p w:rsidR="002B4E89" w:rsidRPr="006411A5" w:rsidRDefault="002B4E89" w:rsidP="002B4E89">
      <w:pPr>
        <w:widowControl w:val="0"/>
        <w:numPr>
          <w:ilvl w:val="0"/>
          <w:numId w:val="4"/>
        </w:numPr>
        <w:tabs>
          <w:tab w:val="left" w:pos="1859"/>
        </w:tabs>
        <w:spacing w:after="0" w:line="344" w:lineRule="exact"/>
        <w:ind w:right="4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 xml:space="preserve">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 повышающий коэффициент </w:t>
      </w:r>
      <w:r w:rsidRPr="006411A5">
        <w:rPr>
          <w:rFonts w:ascii="Times New Roman" w:eastAsia="Times New Roman" w:hAnsi="Times New Roman" w:cs="Times New Roman"/>
          <w:color w:val="000000"/>
          <w:sz w:val="28"/>
          <w:szCs w:val="28"/>
          <w:lang w:eastAsia="ru-RU"/>
        </w:rPr>
        <w:lastRenderedPageBreak/>
        <w:t>за квалификационную</w:t>
      </w:r>
    </w:p>
    <w:p w:rsidR="002B4E89" w:rsidRPr="006411A5" w:rsidRDefault="002B4E89" w:rsidP="002B4E89">
      <w:pPr>
        <w:widowControl w:val="0"/>
        <w:spacing w:after="0" w:line="344" w:lineRule="exact"/>
        <w:ind w:left="500" w:right="40" w:hanging="500"/>
        <w:jc w:val="both"/>
        <w:rPr>
          <w:rFonts w:ascii="Times New Roman" w:eastAsia="Times New Roman" w:hAnsi="Times New Roman" w:cs="Times New Roman"/>
          <w:sz w:val="28"/>
          <w:szCs w:val="28"/>
          <w:lang w:eastAsia="ru-RU"/>
        </w:rPr>
      </w:pPr>
      <w:r w:rsidRPr="006411A5">
        <w:rPr>
          <w:rFonts w:ascii="Times New Roman" w:eastAsia="Times New Roman" w:hAnsi="Times New Roman" w:cs="Times New Roman"/>
          <w:color w:val="000000"/>
          <w:sz w:val="28"/>
          <w:szCs w:val="28"/>
          <w:lang w:eastAsia="ru-RU"/>
        </w:rPr>
        <w:t>, категорию; повышающий коэффициент за почетное звание; персональный повышающий коэффициент. 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2B4E89" w:rsidRPr="006411A5" w:rsidRDefault="002B4E89" w:rsidP="002B4E89">
      <w:pPr>
        <w:widowControl w:val="0"/>
        <w:tabs>
          <w:tab w:val="left" w:pos="1859"/>
        </w:tabs>
        <w:spacing w:after="0" w:line="344" w:lineRule="exact"/>
        <w:ind w:right="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proofErr w:type="gramStart"/>
      <w:r>
        <w:rPr>
          <w:rFonts w:ascii="Times New Roman" w:eastAsia="Times New Roman" w:hAnsi="Times New Roman" w:cs="Times New Roman"/>
          <w:color w:val="000000"/>
          <w:sz w:val="28"/>
          <w:szCs w:val="28"/>
          <w:lang w:eastAsia="ru-RU"/>
        </w:rPr>
        <w:t>5.</w:t>
      </w:r>
      <w:r w:rsidRPr="006411A5">
        <w:rPr>
          <w:rFonts w:ascii="Times New Roman" w:eastAsia="Times New Roman" w:hAnsi="Times New Roman" w:cs="Times New Roman"/>
          <w:color w:val="000000"/>
          <w:sz w:val="28"/>
          <w:szCs w:val="28"/>
          <w:lang w:eastAsia="ru-RU"/>
        </w:rPr>
        <w:t>Применение</w:t>
      </w:r>
      <w:proofErr w:type="gramEnd"/>
      <w:r w:rsidRPr="006411A5">
        <w:rPr>
          <w:rFonts w:ascii="Times New Roman" w:eastAsia="Times New Roman" w:hAnsi="Times New Roman" w:cs="Times New Roman"/>
          <w:color w:val="000000"/>
          <w:sz w:val="28"/>
          <w:szCs w:val="28"/>
          <w:lang w:eastAsia="ru-RU"/>
        </w:rPr>
        <w:t xml:space="preserve">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2B4E89" w:rsidRPr="007D7BF7" w:rsidRDefault="002B4E89" w:rsidP="002B4E89">
      <w:pPr>
        <w:pStyle w:val="1"/>
        <w:numPr>
          <w:ilvl w:val="1"/>
          <w:numId w:val="5"/>
        </w:numPr>
        <w:shd w:val="clear" w:color="auto" w:fill="auto"/>
        <w:spacing w:line="344" w:lineRule="exact"/>
        <w:ind w:left="204" w:right="40" w:hanging="204"/>
        <w:rPr>
          <w:color w:val="000000"/>
          <w:sz w:val="28"/>
          <w:szCs w:val="28"/>
          <w:lang w:eastAsia="ru-RU"/>
        </w:rPr>
      </w:pPr>
      <w:r w:rsidRPr="007D7BF7">
        <w:rPr>
          <w:color w:val="000000"/>
          <w:sz w:val="28"/>
          <w:szCs w:val="28"/>
          <w:lang w:eastAsia="ru-RU"/>
        </w:rPr>
        <w:t>П</w:t>
      </w:r>
      <w:r w:rsidRPr="006411A5">
        <w:rPr>
          <w:color w:val="000000"/>
          <w:sz w:val="28"/>
          <w:szCs w:val="28"/>
          <w:lang w:eastAsia="ru-RU"/>
        </w:rPr>
        <w:t>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 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r w:rsidRPr="007D7BF7">
        <w:rPr>
          <w:color w:val="000000"/>
          <w:sz w:val="28"/>
          <w:szCs w:val="28"/>
          <w:lang w:eastAsia="ru-RU"/>
        </w:rPr>
        <w:t xml:space="preserve"> </w:t>
      </w:r>
    </w:p>
    <w:p w:rsidR="002B4E89" w:rsidRPr="007D7BF7" w:rsidRDefault="002B4E89" w:rsidP="002B4E89">
      <w:pPr>
        <w:pStyle w:val="1"/>
        <w:numPr>
          <w:ilvl w:val="1"/>
          <w:numId w:val="5"/>
        </w:numPr>
        <w:shd w:val="clear" w:color="auto" w:fill="auto"/>
        <w:spacing w:line="344" w:lineRule="exact"/>
        <w:ind w:left="204" w:right="40" w:hanging="204"/>
        <w:rPr>
          <w:color w:val="000000"/>
          <w:sz w:val="28"/>
          <w:szCs w:val="28"/>
          <w:lang w:eastAsia="ru-RU"/>
        </w:rPr>
      </w:pPr>
      <w:r w:rsidRPr="007D7BF7">
        <w:rPr>
          <w:color w:val="000000"/>
          <w:sz w:val="28"/>
          <w:szCs w:val="28"/>
          <w:lang w:eastAsia="ru-RU"/>
        </w:rPr>
        <w:t>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2B4E89" w:rsidRPr="007D7BF7" w:rsidRDefault="002B4E89" w:rsidP="002B4E89">
      <w:pPr>
        <w:pStyle w:val="a5"/>
        <w:widowControl w:val="0"/>
        <w:numPr>
          <w:ilvl w:val="1"/>
          <w:numId w:val="6"/>
        </w:numPr>
        <w:tabs>
          <w:tab w:val="left" w:pos="1323"/>
        </w:tabs>
        <w:spacing w:after="0" w:line="344"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Порядок определения оплаты труда педагогических работников</w:t>
      </w:r>
    </w:p>
    <w:p w:rsidR="002B4E89" w:rsidRPr="007D7BF7" w:rsidRDefault="002B4E89" w:rsidP="002B4E89">
      <w:pPr>
        <w:pStyle w:val="a5"/>
        <w:widowControl w:val="0"/>
        <w:numPr>
          <w:ilvl w:val="1"/>
          <w:numId w:val="6"/>
        </w:numPr>
        <w:tabs>
          <w:tab w:val="left" w:pos="1323"/>
        </w:tabs>
        <w:spacing w:after="0" w:line="344"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 xml:space="preserve">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года </w:t>
      </w:r>
      <w:r w:rsidRPr="007D7BF7">
        <w:rPr>
          <w:rFonts w:ascii="Times New Roman" w:eastAsia="Times New Roman" w:hAnsi="Times New Roman" w:cs="Times New Roman"/>
          <w:color w:val="000000"/>
          <w:sz w:val="28"/>
          <w:szCs w:val="28"/>
          <w:lang w:val="en-US" w:eastAsia="ru-RU"/>
        </w:rPr>
        <w:t>N</w:t>
      </w:r>
      <w:r w:rsidRPr="007D7BF7">
        <w:rPr>
          <w:rFonts w:ascii="Times New Roman" w:eastAsia="Times New Roman" w:hAnsi="Times New Roman" w:cs="Times New Roman"/>
          <w:color w:val="000000"/>
          <w:sz w:val="28"/>
          <w:szCs w:val="28"/>
          <w:lang w:eastAsia="ru-RU"/>
        </w:rPr>
        <w:t xml:space="preserve"> 216н «Об утверждении профессиональных квалификационных групп должностей работников образования» приложением </w:t>
      </w:r>
      <w:r w:rsidRPr="007D7BF7">
        <w:rPr>
          <w:rFonts w:ascii="Times New Roman" w:eastAsia="Times New Roman" w:hAnsi="Times New Roman" w:cs="Times New Roman"/>
          <w:color w:val="000000"/>
          <w:sz w:val="28"/>
          <w:szCs w:val="28"/>
          <w:lang w:val="en-US" w:eastAsia="ru-RU"/>
        </w:rPr>
        <w:t>N</w:t>
      </w:r>
      <w:r w:rsidRPr="007D7BF7">
        <w:rPr>
          <w:rFonts w:ascii="Times New Roman" w:eastAsia="Times New Roman" w:hAnsi="Times New Roman" w:cs="Times New Roman"/>
          <w:color w:val="000000"/>
          <w:sz w:val="28"/>
          <w:szCs w:val="28"/>
          <w:lang w:eastAsia="ru-RU"/>
        </w:rPr>
        <w:t xml:space="preserve"> 1 к настоящему Положению.</w:t>
      </w:r>
    </w:p>
    <w:p w:rsidR="002B4E89" w:rsidRPr="007D7BF7" w:rsidRDefault="002B4E89" w:rsidP="002B4E89">
      <w:pPr>
        <w:pStyle w:val="a5"/>
        <w:widowControl w:val="0"/>
        <w:numPr>
          <w:ilvl w:val="1"/>
          <w:numId w:val="6"/>
        </w:numPr>
        <w:tabs>
          <w:tab w:val="left" w:pos="1900"/>
        </w:tabs>
        <w:spacing w:after="0" w:line="344"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 xml:space="preserve">Педагогическим работникам устанавливаются следующие повышающие коэффициенты к минимальным размерам должностных </w:t>
      </w:r>
      <w:r w:rsidRPr="007D7BF7">
        <w:rPr>
          <w:rFonts w:ascii="Times New Roman" w:eastAsia="Times New Roman" w:hAnsi="Times New Roman" w:cs="Times New Roman"/>
          <w:color w:val="000000"/>
          <w:sz w:val="28"/>
          <w:szCs w:val="28"/>
          <w:lang w:eastAsia="ru-RU"/>
        </w:rPr>
        <w:lastRenderedPageBreak/>
        <w:t>окладов, ставок заработной платы: повышающий коэффициент за квалификационную категорию; повышающий коэффициент за почетное звание; персональный повышающий коэффициент.</w:t>
      </w:r>
    </w:p>
    <w:p w:rsidR="002B4E89" w:rsidRPr="007D7BF7" w:rsidRDefault="002B4E89" w:rsidP="002B4E89">
      <w:pPr>
        <w:pStyle w:val="a5"/>
        <w:widowControl w:val="0"/>
        <w:numPr>
          <w:ilvl w:val="1"/>
          <w:numId w:val="6"/>
        </w:numPr>
        <w:tabs>
          <w:tab w:val="left" w:pos="1544"/>
        </w:tabs>
        <w:spacing w:after="0" w:line="344"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 работникам, имеющим высшую квалификационную категорию - 0,3; работникам, имеющим I квалификационную категорию - 0,2.</w:t>
      </w:r>
    </w:p>
    <w:p w:rsidR="002B4E89" w:rsidRPr="007D7BF7" w:rsidRDefault="002B4E89" w:rsidP="002B4E89">
      <w:pPr>
        <w:pStyle w:val="a5"/>
        <w:widowControl w:val="0"/>
        <w:numPr>
          <w:ilvl w:val="1"/>
          <w:numId w:val="6"/>
        </w:numPr>
        <w:tabs>
          <w:tab w:val="left" w:pos="1544"/>
        </w:tabs>
        <w:spacing w:after="0" w:line="344" w:lineRule="exact"/>
        <w:ind w:right="40"/>
        <w:jc w:val="both"/>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color w:val="000000"/>
          <w:sz w:val="28"/>
          <w:szCs w:val="28"/>
          <w:lang w:eastAsia="ru-RU"/>
        </w:rPr>
        <w:t>Педагогическим работникам, имеющим награды, устанавливаются повышающие коэффициенты к минимальным размерам должностных окладов, ставок заработной платы в следующих размерах:</w:t>
      </w:r>
    </w:p>
    <w:p w:rsidR="002B4E89" w:rsidRPr="006411A5" w:rsidRDefault="002B4E89" w:rsidP="002B4E89">
      <w:pPr>
        <w:widowControl w:val="0"/>
        <w:spacing w:after="0" w:line="344" w:lineRule="exact"/>
        <w:ind w:lef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почетное звание, начинающееся со слов «Заслуженный», «Почетный», -</w:t>
      </w:r>
    </w:p>
    <w:p w:rsidR="002B4E89" w:rsidRPr="006411A5" w:rsidRDefault="002B4E89" w:rsidP="002B4E89">
      <w:pPr>
        <w:keepNext/>
        <w:keepLines/>
        <w:widowControl w:val="0"/>
        <w:spacing w:after="0" w:line="344" w:lineRule="exact"/>
        <w:ind w:left="40"/>
        <w:outlineLvl w:val="0"/>
        <w:rPr>
          <w:rFonts w:ascii="Times New Roman" w:eastAsia="Times New Roman" w:hAnsi="Times New Roman" w:cs="Times New Roman"/>
          <w:color w:val="000000"/>
          <w:sz w:val="28"/>
          <w:szCs w:val="28"/>
          <w:lang w:eastAsia="ru-RU"/>
        </w:rPr>
      </w:pPr>
      <w:r w:rsidRPr="007D7BF7">
        <w:rPr>
          <w:rFonts w:ascii="Times New Roman" w:eastAsia="Times New Roman" w:hAnsi="Times New Roman" w:cs="Times New Roman"/>
          <w:bCs/>
          <w:color w:val="000000"/>
          <w:sz w:val="28"/>
          <w:szCs w:val="28"/>
          <w:lang w:eastAsia="ru-RU"/>
        </w:rPr>
        <w:t>0</w:t>
      </w:r>
      <w:r w:rsidRPr="006411A5">
        <w:rPr>
          <w:rFonts w:ascii="Times New Roman" w:eastAsia="Times New Roman" w:hAnsi="Times New Roman" w:cs="Times New Roman"/>
          <w:color w:val="000000"/>
          <w:sz w:val="28"/>
          <w:szCs w:val="28"/>
          <w:lang w:eastAsia="ru-RU"/>
        </w:rPr>
        <w:t>,</w:t>
      </w:r>
      <w:r w:rsidRPr="007D7BF7">
        <w:rPr>
          <w:rFonts w:ascii="Times New Roman" w:eastAsia="Times New Roman" w:hAnsi="Times New Roman" w:cs="Times New Roman"/>
          <w:bCs/>
          <w:color w:val="000000"/>
          <w:sz w:val="28"/>
          <w:szCs w:val="28"/>
          <w:lang w:eastAsia="ru-RU"/>
        </w:rPr>
        <w:t>2</w:t>
      </w:r>
      <w:r w:rsidRPr="006411A5">
        <w:rPr>
          <w:rFonts w:ascii="Times New Roman" w:eastAsia="Times New Roman" w:hAnsi="Times New Roman" w:cs="Times New Roman"/>
          <w:color w:val="000000"/>
          <w:sz w:val="28"/>
          <w:szCs w:val="28"/>
          <w:lang w:eastAsia="ru-RU"/>
        </w:rPr>
        <w:t>;</w:t>
      </w:r>
    </w:p>
    <w:p w:rsidR="002B4E89" w:rsidRPr="006411A5" w:rsidRDefault="002B4E89" w:rsidP="002B4E89">
      <w:pPr>
        <w:widowControl w:val="0"/>
        <w:spacing w:after="0" w:line="344" w:lineRule="exact"/>
        <w:ind w:lef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почетное звание, начинающееся со слов «Народный», - 0,3;</w:t>
      </w:r>
    </w:p>
    <w:p w:rsidR="002B4E89" w:rsidRPr="006411A5" w:rsidRDefault="002B4E89" w:rsidP="002B4E89">
      <w:pPr>
        <w:widowControl w:val="0"/>
        <w:spacing w:after="0" w:line="344" w:lineRule="exact"/>
        <w:ind w:left="40" w:righ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нагрудный знак «Почетный работник воспитания и просвещения Российской Федерации» - 0,2;</w:t>
      </w:r>
    </w:p>
    <w:p w:rsidR="002B4E89" w:rsidRPr="006411A5" w:rsidRDefault="002B4E89" w:rsidP="002B4E89">
      <w:pPr>
        <w:widowControl w:val="0"/>
        <w:spacing w:after="0" w:line="344" w:lineRule="exact"/>
        <w:ind w:lef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медаль Л.С. Выготского - 0,3;</w:t>
      </w:r>
    </w:p>
    <w:p w:rsidR="002B4E89" w:rsidRPr="006411A5" w:rsidRDefault="002B4E89" w:rsidP="002B4E89">
      <w:pPr>
        <w:widowControl w:val="0"/>
        <w:spacing w:after="0" w:line="344" w:lineRule="exact"/>
        <w:ind w:lef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почетное звание «Ветеран сферы воспитания и образования» - 0,3;</w:t>
      </w:r>
    </w:p>
    <w:p w:rsidR="002B4E89" w:rsidRPr="006411A5" w:rsidRDefault="002B4E89" w:rsidP="002B4E89">
      <w:pPr>
        <w:widowControl w:val="0"/>
        <w:spacing w:after="0" w:line="344" w:lineRule="exact"/>
        <w:ind w:left="40" w:right="40" w:firstLine="720"/>
        <w:jc w:val="both"/>
        <w:rPr>
          <w:rFonts w:ascii="Times New Roman" w:eastAsia="Times New Roman" w:hAnsi="Times New Roman" w:cs="Times New Roman"/>
          <w:color w:val="000000"/>
          <w:sz w:val="28"/>
          <w:szCs w:val="28"/>
          <w:lang w:eastAsia="ru-RU"/>
        </w:rPr>
      </w:pPr>
      <w:r w:rsidRPr="006411A5">
        <w:rPr>
          <w:rFonts w:ascii="Times New Roman" w:eastAsia="Times New Roman" w:hAnsi="Times New Roman" w:cs="Times New Roman"/>
          <w:color w:val="000000"/>
          <w:sz w:val="28"/>
          <w:szCs w:val="28"/>
          <w:lang w:eastAsia="ru-RU"/>
        </w:rPr>
        <w:t>за ведомственный знак отличия Министерства просвещения Российской Федерации «Отличник просвещения», дающий право на присвоение звания «Ветеран труда», - 0,3.</w:t>
      </w:r>
    </w:p>
    <w:p w:rsidR="002B4E89" w:rsidRPr="007D7BF7" w:rsidRDefault="002B4E89" w:rsidP="002B4E89">
      <w:pPr>
        <w:pStyle w:val="1"/>
        <w:shd w:val="clear" w:color="auto" w:fill="auto"/>
        <w:ind w:left="40" w:right="40"/>
        <w:rPr>
          <w:sz w:val="28"/>
          <w:szCs w:val="28"/>
          <w:lang w:eastAsia="ru-RU"/>
        </w:rPr>
      </w:pPr>
      <w:r w:rsidRPr="006411A5">
        <w:rPr>
          <w:color w:val="000000"/>
          <w:sz w:val="28"/>
          <w:szCs w:val="28"/>
          <w:lang w:eastAsia="ru-RU"/>
        </w:rPr>
        <w:t>Повышающий коэффициент за награду к минимальному размеру должностного оклада, ставок заработной платы устанавливается педагогическим работникам, которым присвоены почетные звания, начинающиеся со слов</w:t>
      </w:r>
      <w:r w:rsidRPr="007D7BF7">
        <w:rPr>
          <w:color w:val="000000"/>
          <w:sz w:val="28"/>
          <w:szCs w:val="28"/>
          <w:lang w:eastAsia="ru-RU"/>
        </w:rPr>
        <w:t xml:space="preserve"> </w:t>
      </w:r>
      <w:r w:rsidRPr="007D7BF7">
        <w:rPr>
          <w:bCs/>
          <w:color w:val="000000"/>
          <w:sz w:val="28"/>
          <w:szCs w:val="28"/>
          <w:shd w:val="clear" w:color="auto" w:fill="FFFFFF"/>
          <w:lang w:eastAsia="ru-RU"/>
        </w:rPr>
        <w:t>«Народный»,</w:t>
      </w:r>
      <w:r w:rsidRPr="007D7BF7">
        <w:rPr>
          <w:b/>
          <w:bCs/>
          <w:color w:val="000000"/>
          <w:sz w:val="28"/>
          <w:szCs w:val="28"/>
          <w:shd w:val="clear" w:color="auto" w:fill="FFFFFF"/>
          <w:lang w:eastAsia="ru-RU"/>
        </w:rPr>
        <w:t xml:space="preserve"> </w:t>
      </w:r>
      <w:r w:rsidRPr="007D7BF7">
        <w:rPr>
          <w:color w:val="000000"/>
          <w:sz w:val="28"/>
          <w:szCs w:val="28"/>
          <w:lang w:eastAsia="ru-RU"/>
        </w:rPr>
        <w:t xml:space="preserve">«Заслуженный», «Почетный», при условии их соответствия </w:t>
      </w:r>
      <w:r w:rsidRPr="007D7BF7">
        <w:rPr>
          <w:bCs/>
          <w:color w:val="000000"/>
          <w:sz w:val="28"/>
          <w:szCs w:val="28"/>
          <w:shd w:val="clear" w:color="auto" w:fill="FFFFFF"/>
          <w:lang w:eastAsia="ru-RU"/>
        </w:rPr>
        <w:t>профилю</w:t>
      </w:r>
      <w:r w:rsidRPr="007D7BF7">
        <w:rPr>
          <w:b/>
          <w:bCs/>
          <w:color w:val="000000"/>
          <w:sz w:val="28"/>
          <w:szCs w:val="28"/>
          <w:shd w:val="clear" w:color="auto" w:fill="FFFFFF"/>
          <w:lang w:eastAsia="ru-RU"/>
        </w:rPr>
        <w:t xml:space="preserve"> </w:t>
      </w:r>
      <w:r w:rsidRPr="007D7BF7">
        <w:rPr>
          <w:color w:val="000000"/>
          <w:sz w:val="28"/>
          <w:szCs w:val="28"/>
          <w:lang w:eastAsia="ru-RU"/>
        </w:rPr>
        <w:t>педагогической деятельности или преподаваемых дисциплин.</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t>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t>С учетом условий и результатов труда педагогическим работникам устанавливаются выплаты компенсационного и стимулирующего характера, предусмотренные разделами 4 и 5 настоящего Положения.</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lastRenderedPageBreak/>
        <w:t>Педагогическим работникам производится почасовая оплата труда: 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t>Оплата труда за замещение воспитателя,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нагрузки путем внесения изменений в тарификацию.</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t>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2B4E89" w:rsidRPr="00972593" w:rsidRDefault="002B4E89" w:rsidP="002B4E89">
      <w:pPr>
        <w:widowControl w:val="0"/>
        <w:numPr>
          <w:ilvl w:val="0"/>
          <w:numId w:val="7"/>
        </w:numPr>
        <w:tabs>
          <w:tab w:val="left" w:pos="1510"/>
        </w:tabs>
        <w:spacing w:after="0" w:line="340" w:lineRule="exact"/>
        <w:ind w:right="40"/>
        <w:jc w:val="both"/>
        <w:rPr>
          <w:rFonts w:ascii="Times New Roman" w:eastAsia="Times New Roman" w:hAnsi="Times New Roman" w:cs="Times New Roman"/>
          <w:sz w:val="28"/>
          <w:szCs w:val="28"/>
          <w:lang w:eastAsia="ru-RU"/>
        </w:rPr>
      </w:pPr>
      <w:r w:rsidRPr="00972593">
        <w:rPr>
          <w:rFonts w:ascii="Times New Roman" w:eastAsia="Times New Roman" w:hAnsi="Times New Roman" w:cs="Times New Roman"/>
          <w:color w:val="000000"/>
          <w:sz w:val="28"/>
          <w:szCs w:val="28"/>
          <w:lang w:eastAsia="ru-RU"/>
        </w:rPr>
        <w:t xml:space="preserve">Руководитель Учреждения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 Ставки почасовой оплаты труда данных высококвалифицированных работников определяются исходя из минимального размера оплаты труда, установленного федеральным законодательством и коэффициентов ставок почасовой оплаты труда: для профессора, доктора наук применяется </w:t>
      </w:r>
      <w:r w:rsidRPr="007D7BF7">
        <w:rPr>
          <w:rFonts w:ascii="Times New Roman" w:eastAsia="Times New Roman" w:hAnsi="Times New Roman" w:cs="Times New Roman"/>
          <w:bCs/>
          <w:color w:val="000000"/>
          <w:sz w:val="28"/>
          <w:szCs w:val="28"/>
          <w:shd w:val="clear" w:color="auto" w:fill="FFFFFF"/>
          <w:lang w:eastAsia="ru-RU"/>
        </w:rPr>
        <w:t>коэффициент</w:t>
      </w:r>
      <w:r w:rsidRPr="007D7BF7">
        <w:rPr>
          <w:rFonts w:ascii="Times New Roman" w:eastAsia="Times New Roman" w:hAnsi="Times New Roman" w:cs="Times New Roman"/>
          <w:b/>
          <w:bCs/>
          <w:color w:val="000000"/>
          <w:sz w:val="28"/>
          <w:szCs w:val="28"/>
          <w:shd w:val="clear" w:color="auto" w:fill="FFFFFF"/>
          <w:lang w:eastAsia="ru-RU"/>
        </w:rPr>
        <w:t xml:space="preserve"> </w:t>
      </w:r>
      <w:r w:rsidRPr="00972593">
        <w:rPr>
          <w:rFonts w:ascii="Times New Roman" w:eastAsia="Times New Roman" w:hAnsi="Times New Roman" w:cs="Times New Roman"/>
          <w:color w:val="000000"/>
          <w:sz w:val="28"/>
          <w:szCs w:val="28"/>
          <w:lang w:eastAsia="ru-RU"/>
        </w:rPr>
        <w:t>0,20', для доцента, кандидата наук - 0,15, для преподавателей, не имеющих ученой степени, - 0,10.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 Порядок определения оплаты труда руководителей структурных подразделений</w:t>
      </w:r>
    </w:p>
    <w:p w:rsidR="002B4E89" w:rsidRPr="007D7BF7" w:rsidRDefault="002B4E89" w:rsidP="002B4E89">
      <w:pPr>
        <w:pStyle w:val="1"/>
        <w:shd w:val="clear" w:color="auto" w:fill="auto"/>
        <w:ind w:left="20" w:right="40"/>
        <w:rPr>
          <w:sz w:val="28"/>
          <w:szCs w:val="28"/>
          <w:lang w:eastAsia="ru-RU"/>
        </w:rPr>
      </w:pPr>
      <w:r w:rsidRPr="00972593">
        <w:rPr>
          <w:color w:val="000000"/>
          <w:sz w:val="28"/>
          <w:szCs w:val="28"/>
          <w:lang w:eastAsia="ru-RU"/>
        </w:rPr>
        <w:t>Минимальные размеры должностных окладов работников Учреждения,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профессиональной квалификационной группы должностей руководителей</w:t>
      </w:r>
      <w:r w:rsidRPr="007D7BF7">
        <w:rPr>
          <w:color w:val="000000"/>
          <w:sz w:val="28"/>
          <w:szCs w:val="28"/>
          <w:lang w:eastAsia="ru-RU"/>
        </w:rPr>
        <w:t xml:space="preserve"> структурных подразделений, утвержденной приказом Министерства здравоохранения и социального развития Российской Федерации от 5 мая 2008 рода </w:t>
      </w:r>
      <w:r w:rsidRPr="007D7BF7">
        <w:rPr>
          <w:color w:val="000000"/>
          <w:sz w:val="28"/>
          <w:szCs w:val="28"/>
          <w:lang w:val="en-US" w:eastAsia="ru-RU"/>
        </w:rPr>
        <w:t>N</w:t>
      </w:r>
      <w:r w:rsidRPr="007D7BF7">
        <w:rPr>
          <w:color w:val="000000"/>
          <w:sz w:val="28"/>
          <w:szCs w:val="28"/>
          <w:lang w:eastAsia="ru-RU"/>
        </w:rPr>
        <w:t xml:space="preserve"> 216н «Об утверждении профессиональных квалификационных групп должностей работников образования» приложением </w:t>
      </w:r>
      <w:r w:rsidRPr="007D7BF7">
        <w:rPr>
          <w:color w:val="000000"/>
          <w:sz w:val="28"/>
          <w:szCs w:val="28"/>
          <w:lang w:val="en-US" w:eastAsia="ru-RU"/>
        </w:rPr>
        <w:t>N</w:t>
      </w:r>
      <w:r w:rsidRPr="007D7BF7">
        <w:rPr>
          <w:color w:val="000000"/>
          <w:sz w:val="28"/>
          <w:szCs w:val="28"/>
          <w:lang w:eastAsia="ru-RU"/>
        </w:rPr>
        <w:t xml:space="preserve"> 3 к настоящему Положению.</w:t>
      </w:r>
    </w:p>
    <w:p w:rsidR="002B4E89" w:rsidRPr="00E42297" w:rsidRDefault="002B4E89" w:rsidP="002B4E89">
      <w:pPr>
        <w:widowControl w:val="0"/>
        <w:numPr>
          <w:ilvl w:val="0"/>
          <w:numId w:val="8"/>
        </w:numPr>
        <w:tabs>
          <w:tab w:val="left" w:pos="1533"/>
        </w:tabs>
        <w:spacing w:after="0" w:line="344" w:lineRule="exact"/>
        <w:ind w:right="4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 xml:space="preserve">Локальным нормативным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w:t>
      </w:r>
      <w:r w:rsidRPr="00E42297">
        <w:rPr>
          <w:rFonts w:ascii="Times New Roman" w:eastAsia="Times New Roman" w:hAnsi="Times New Roman" w:cs="Times New Roman"/>
          <w:color w:val="000000"/>
          <w:sz w:val="28"/>
          <w:szCs w:val="28"/>
          <w:lang w:eastAsia="ru-RU"/>
        </w:rPr>
        <w:lastRenderedPageBreak/>
        <w:t>окладов: повышающий коэффициент за награду; персональный повышающий коэффициент.</w:t>
      </w:r>
    </w:p>
    <w:p w:rsidR="002B4E89" w:rsidRPr="00E42297" w:rsidRDefault="002B4E89" w:rsidP="002B4E89">
      <w:pPr>
        <w:widowControl w:val="0"/>
        <w:numPr>
          <w:ilvl w:val="0"/>
          <w:numId w:val="8"/>
        </w:numPr>
        <w:tabs>
          <w:tab w:val="left" w:pos="1533"/>
        </w:tabs>
        <w:spacing w:after="0" w:line="344" w:lineRule="exact"/>
        <w:ind w:right="4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Руководителям структурных подразделений, имеющим награды, устанавливаются повышающие коэффициенты к минимальным размерам должностных окладов в следующих размерах:</w:t>
      </w:r>
    </w:p>
    <w:p w:rsidR="002B4E89" w:rsidRPr="00E42297" w:rsidRDefault="002B4E89" w:rsidP="002B4E89">
      <w:pPr>
        <w:widowControl w:val="0"/>
        <w:spacing w:after="0" w:line="344" w:lineRule="exact"/>
        <w:ind w:left="2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почетное звание, начинающееся со слов «Заслуженный», «Почетный», -</w:t>
      </w:r>
      <w:r w:rsidRPr="007D7BF7">
        <w:rPr>
          <w:rFonts w:ascii="Times New Roman" w:eastAsia="Times New Roman" w:hAnsi="Times New Roman" w:cs="Times New Roman"/>
          <w:color w:val="000000"/>
          <w:sz w:val="28"/>
          <w:szCs w:val="28"/>
          <w:lang w:eastAsia="ru-RU"/>
        </w:rPr>
        <w:t xml:space="preserve"> 0,2</w:t>
      </w:r>
    </w:p>
    <w:p w:rsidR="002B4E89" w:rsidRPr="00E42297" w:rsidRDefault="002B4E89" w:rsidP="002B4E89">
      <w:pPr>
        <w:widowControl w:val="0"/>
        <w:spacing w:after="0" w:line="344" w:lineRule="exact"/>
        <w:ind w:left="2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почетное звание, начинающееся со слов «Народный», - 0,3;</w:t>
      </w:r>
    </w:p>
    <w:p w:rsidR="002B4E89" w:rsidRPr="00E42297" w:rsidRDefault="002B4E89" w:rsidP="002B4E89">
      <w:pPr>
        <w:widowControl w:val="0"/>
        <w:spacing w:after="0" w:line="344" w:lineRule="exact"/>
        <w:ind w:left="20" w:right="4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нагрудный знак «Почетный работник воспитания и просвещения Российской Федерации» - 0,2;</w:t>
      </w:r>
    </w:p>
    <w:p w:rsidR="002B4E89" w:rsidRPr="00E42297" w:rsidRDefault="002B4E89" w:rsidP="002B4E89">
      <w:pPr>
        <w:widowControl w:val="0"/>
        <w:spacing w:after="0" w:line="336" w:lineRule="exact"/>
        <w:ind w:left="2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медаль Л.С. Выготского - 0,3;</w:t>
      </w:r>
    </w:p>
    <w:p w:rsidR="002B4E89" w:rsidRPr="00E42297" w:rsidRDefault="002B4E89" w:rsidP="002B4E89">
      <w:pPr>
        <w:widowControl w:val="0"/>
        <w:spacing w:after="0" w:line="336" w:lineRule="exact"/>
        <w:ind w:left="2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почетное звание «Ветеран сферы воспитания и образования» - 0,3;</w:t>
      </w:r>
    </w:p>
    <w:p w:rsidR="002B4E89" w:rsidRPr="00E42297" w:rsidRDefault="002B4E89" w:rsidP="002B4E89">
      <w:pPr>
        <w:widowControl w:val="0"/>
        <w:spacing w:after="0" w:line="336" w:lineRule="exact"/>
        <w:ind w:left="20" w:right="4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за ведомственный знак отличия Министерства просвещения Российской Федерации «Отличник просвещения», дающий право на присвоение звания «Ветеран труда», - 0,3.</w:t>
      </w:r>
    </w:p>
    <w:p w:rsidR="002B4E89" w:rsidRPr="00E42297" w:rsidRDefault="002B4E89" w:rsidP="002B4E89">
      <w:pPr>
        <w:widowControl w:val="0"/>
        <w:spacing w:after="0" w:line="336" w:lineRule="exact"/>
        <w:ind w:left="20" w:right="40" w:firstLine="72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Повышающий коэффициент за награду к минимальному размеру должностного оклада, ставок заработной платы устанавливается руководителям структурных подразделений, которым присвоены почетные звания, начинающиеся со слов «Народный», «Заслуженный», «Почетный», при условии их соответствия профилю педагогической деятельности или преподаваемых дисциплин.</w:t>
      </w:r>
    </w:p>
    <w:p w:rsidR="002B4E89" w:rsidRPr="00E42297" w:rsidRDefault="002B4E89" w:rsidP="002B4E89">
      <w:pPr>
        <w:widowControl w:val="0"/>
        <w:numPr>
          <w:ilvl w:val="0"/>
          <w:numId w:val="8"/>
        </w:numPr>
        <w:tabs>
          <w:tab w:val="left" w:pos="1728"/>
        </w:tabs>
        <w:spacing w:after="0" w:line="336" w:lineRule="exact"/>
        <w:ind w:right="4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 xml:space="preserve">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w:t>
      </w:r>
      <w:r w:rsidRPr="007D7BF7">
        <w:rPr>
          <w:rFonts w:ascii="Times New Roman" w:eastAsia="Times New Roman" w:hAnsi="Times New Roman" w:cs="Times New Roman"/>
          <w:color w:val="000000"/>
          <w:sz w:val="28"/>
          <w:szCs w:val="28"/>
          <w:lang w:eastAsia="ru-RU"/>
        </w:rPr>
        <w:t>руководителей,</w:t>
      </w:r>
      <w:r w:rsidRPr="00E42297">
        <w:rPr>
          <w:rFonts w:ascii="Times New Roman" w:eastAsia="Times New Roman" w:hAnsi="Times New Roman" w:cs="Times New Roman"/>
          <w:color w:val="000000"/>
          <w:sz w:val="28"/>
          <w:szCs w:val="28"/>
          <w:lang w:eastAsia="ru-RU"/>
        </w:rPr>
        <w:t xml:space="preserve"> соответствующих обособленных структурных подразделений.</w:t>
      </w:r>
    </w:p>
    <w:p w:rsidR="002B4E89" w:rsidRPr="00E42297" w:rsidRDefault="002B4E89" w:rsidP="002B4E89">
      <w:pPr>
        <w:widowControl w:val="0"/>
        <w:numPr>
          <w:ilvl w:val="0"/>
          <w:numId w:val="8"/>
        </w:numPr>
        <w:tabs>
          <w:tab w:val="left" w:pos="1728"/>
        </w:tabs>
        <w:spacing w:after="0" w:line="336" w:lineRule="exact"/>
        <w:ind w:right="40"/>
        <w:jc w:val="both"/>
        <w:rPr>
          <w:rFonts w:ascii="Times New Roman" w:eastAsia="Times New Roman" w:hAnsi="Times New Roman" w:cs="Times New Roman"/>
          <w:sz w:val="28"/>
          <w:szCs w:val="28"/>
          <w:lang w:eastAsia="ru-RU"/>
        </w:rPr>
      </w:pPr>
      <w:r w:rsidRPr="00E42297">
        <w:rPr>
          <w:rFonts w:ascii="Times New Roman" w:eastAsia="Times New Roman" w:hAnsi="Times New Roman" w:cs="Times New Roman"/>
          <w:color w:val="000000"/>
          <w:sz w:val="28"/>
          <w:szCs w:val="28"/>
          <w:lang w:eastAsia="ru-RU"/>
        </w:rPr>
        <w:t>Для руководителей структурных подразделений Учреждения локальным нормативным актом Учреждения предусматривается применение персональных повышающих коэффициентов к минимальным размерам должностных окладов. Решение об установлении персонального повышающего коэффициента и его размерах принимается руководителем Учреждения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p>
    <w:p w:rsidR="002B4E89" w:rsidRPr="007D7BF7" w:rsidRDefault="002B4E89" w:rsidP="002B4E89">
      <w:pPr>
        <w:pStyle w:val="1"/>
        <w:shd w:val="clear" w:color="auto" w:fill="auto"/>
        <w:ind w:left="60" w:right="100"/>
        <w:rPr>
          <w:color w:val="000000"/>
          <w:sz w:val="28"/>
          <w:szCs w:val="28"/>
          <w:lang w:eastAsia="ru-RU"/>
        </w:rPr>
      </w:pPr>
      <w:r w:rsidRPr="00E42297">
        <w:rPr>
          <w:color w:val="000000"/>
          <w:sz w:val="28"/>
          <w:szCs w:val="28"/>
          <w:lang w:eastAsia="ru-RU"/>
        </w:rPr>
        <w:t xml:space="preserve">С учетом условий и результатов труда руководителям структурных подразделений устанавливаются </w:t>
      </w:r>
      <w:proofErr w:type="gramStart"/>
      <w:r w:rsidRPr="00E42297">
        <w:rPr>
          <w:color w:val="000000"/>
          <w:sz w:val="28"/>
          <w:szCs w:val="28"/>
          <w:lang w:eastAsia="ru-RU"/>
        </w:rPr>
        <w:t>выплаты компенсационного и стимулирующего</w:t>
      </w:r>
      <w:r w:rsidRPr="007D7BF7">
        <w:rPr>
          <w:color w:val="000000"/>
          <w:sz w:val="28"/>
          <w:szCs w:val="28"/>
          <w:lang w:eastAsia="ru-RU"/>
        </w:rPr>
        <w:t xml:space="preserve"> характера</w:t>
      </w:r>
      <w:proofErr w:type="gramEnd"/>
      <w:r w:rsidRPr="007D7BF7">
        <w:rPr>
          <w:color w:val="000000"/>
          <w:sz w:val="28"/>
          <w:szCs w:val="28"/>
          <w:lang w:eastAsia="ru-RU"/>
        </w:rPr>
        <w:t xml:space="preserve"> предусмотренные разделами 4 и 5 настоящего Положения. Порядок </w:t>
      </w:r>
      <w:r w:rsidRPr="007D7BF7">
        <w:rPr>
          <w:bCs/>
          <w:color w:val="000000"/>
          <w:sz w:val="28"/>
          <w:szCs w:val="28"/>
          <w:lang w:eastAsia="ru-RU"/>
        </w:rPr>
        <w:t>определения</w:t>
      </w:r>
      <w:r w:rsidRPr="007D7BF7">
        <w:rPr>
          <w:b/>
          <w:bCs/>
          <w:color w:val="000000"/>
          <w:sz w:val="28"/>
          <w:szCs w:val="28"/>
          <w:lang w:eastAsia="ru-RU"/>
        </w:rPr>
        <w:t xml:space="preserve"> </w:t>
      </w:r>
      <w:r w:rsidRPr="007D7BF7">
        <w:rPr>
          <w:color w:val="000000"/>
          <w:sz w:val="28"/>
          <w:szCs w:val="28"/>
          <w:lang w:eastAsia="ru-RU"/>
        </w:rPr>
        <w:t>оплаты труда медицинских работников, работников культуры</w:t>
      </w:r>
    </w:p>
    <w:p w:rsidR="002B4E89" w:rsidRPr="003C059D" w:rsidRDefault="002B4E89" w:rsidP="002B4E89">
      <w:pPr>
        <w:widowControl w:val="0"/>
        <w:numPr>
          <w:ilvl w:val="0"/>
          <w:numId w:val="9"/>
        </w:numPr>
        <w:tabs>
          <w:tab w:val="left" w:pos="1736"/>
        </w:tabs>
        <w:spacing w:after="0" w:line="340" w:lineRule="exact"/>
        <w:ind w:right="10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 xml:space="preserve">Минимальные размеры должностных окладов медицинских работников, работников культуры Учреждений определяются на основе отнесения должностей к профессиональным квалификационным группам, </w:t>
      </w:r>
      <w:r w:rsidRPr="003C059D">
        <w:rPr>
          <w:rFonts w:ascii="Times New Roman" w:eastAsia="Times New Roman" w:hAnsi="Times New Roman" w:cs="Times New Roman"/>
          <w:color w:val="000000"/>
          <w:sz w:val="28"/>
          <w:szCs w:val="28"/>
          <w:lang w:eastAsia="ru-RU"/>
        </w:rPr>
        <w:lastRenderedPageBreak/>
        <w:t xml:space="preserve">утвержденным приказами Министерства здравоохранения и социального развития Российской Федерации от 6 августа 2007 года </w:t>
      </w:r>
      <w:r w:rsidRPr="003C059D">
        <w:rPr>
          <w:rFonts w:ascii="Times New Roman" w:eastAsia="Times New Roman" w:hAnsi="Times New Roman" w:cs="Times New Roman"/>
          <w:color w:val="000000"/>
          <w:sz w:val="28"/>
          <w:szCs w:val="28"/>
          <w:lang w:val="en-US" w:eastAsia="ru-RU"/>
        </w:rPr>
        <w:t>N</w:t>
      </w:r>
      <w:r w:rsidRPr="003C059D">
        <w:rPr>
          <w:rFonts w:ascii="Times New Roman" w:eastAsia="Times New Roman" w:hAnsi="Times New Roman" w:cs="Times New Roman"/>
          <w:color w:val="000000"/>
          <w:sz w:val="28"/>
          <w:szCs w:val="28"/>
          <w:lang w:eastAsia="ru-RU"/>
        </w:rPr>
        <w:t xml:space="preserve"> 526 «Об утверждении профессиональных квалификационных групп должностей медицинских и фармацевтических работников» и от 31 августа 2007 года </w:t>
      </w:r>
      <w:r w:rsidRPr="003C059D">
        <w:rPr>
          <w:rFonts w:ascii="Times New Roman" w:eastAsia="Times New Roman" w:hAnsi="Times New Roman" w:cs="Times New Roman"/>
          <w:color w:val="000000"/>
          <w:sz w:val="28"/>
          <w:szCs w:val="28"/>
          <w:lang w:val="en-US" w:eastAsia="ru-RU"/>
        </w:rPr>
        <w:t>N</w:t>
      </w:r>
      <w:r w:rsidRPr="003C059D">
        <w:rPr>
          <w:rFonts w:ascii="Times New Roman" w:eastAsia="Times New Roman" w:hAnsi="Times New Roman" w:cs="Times New Roman"/>
          <w:color w:val="000000"/>
          <w:sz w:val="28"/>
          <w:szCs w:val="28"/>
          <w:lang w:eastAsia="ru-RU"/>
        </w:rPr>
        <w:t xml:space="preserve"> 570 «Об утверждении профессиональных квалификационных групп должностей работников культуры, искусства и кинематографии», от 14 марта 2008 года </w:t>
      </w:r>
      <w:r w:rsidRPr="003C059D">
        <w:rPr>
          <w:rFonts w:ascii="Times New Roman" w:eastAsia="Times New Roman" w:hAnsi="Times New Roman" w:cs="Times New Roman"/>
          <w:color w:val="000000"/>
          <w:sz w:val="28"/>
          <w:szCs w:val="28"/>
          <w:lang w:val="en-US" w:eastAsia="ru-RU"/>
        </w:rPr>
        <w:t>N</w:t>
      </w:r>
      <w:r w:rsidRPr="003C059D">
        <w:rPr>
          <w:rFonts w:ascii="Times New Roman" w:eastAsia="Times New Roman" w:hAnsi="Times New Roman" w:cs="Times New Roman"/>
          <w:color w:val="000000"/>
          <w:sz w:val="28"/>
          <w:szCs w:val="28"/>
          <w:lang w:eastAsia="ru-RU"/>
        </w:rPr>
        <w:t xml:space="preserve"> 121 н «Об утверждении профессиональных квалификационных групп профессий рабочих культуры, искусства и кинематографии» приложениями </w:t>
      </w:r>
      <w:r w:rsidRPr="003C059D">
        <w:rPr>
          <w:rFonts w:ascii="Times New Roman" w:eastAsia="Times New Roman" w:hAnsi="Times New Roman" w:cs="Times New Roman"/>
          <w:color w:val="000000"/>
          <w:sz w:val="28"/>
          <w:szCs w:val="28"/>
          <w:lang w:val="en-US" w:eastAsia="ru-RU"/>
        </w:rPr>
        <w:t>N</w:t>
      </w:r>
      <w:r w:rsidRPr="003C059D">
        <w:rPr>
          <w:rFonts w:ascii="Times New Roman" w:eastAsia="Times New Roman" w:hAnsi="Times New Roman" w:cs="Times New Roman"/>
          <w:color w:val="000000"/>
          <w:sz w:val="28"/>
          <w:szCs w:val="28"/>
          <w:lang w:eastAsia="ru-RU"/>
        </w:rPr>
        <w:t xml:space="preserve"> 5 и </w:t>
      </w:r>
      <w:r w:rsidRPr="003C059D">
        <w:rPr>
          <w:rFonts w:ascii="Times New Roman" w:eastAsia="Times New Roman" w:hAnsi="Times New Roman" w:cs="Times New Roman"/>
          <w:color w:val="000000"/>
          <w:sz w:val="28"/>
          <w:szCs w:val="28"/>
          <w:lang w:val="en-US" w:eastAsia="ru-RU"/>
        </w:rPr>
        <w:t>N</w:t>
      </w:r>
      <w:r w:rsidRPr="003C059D">
        <w:rPr>
          <w:rFonts w:ascii="Times New Roman" w:eastAsia="Times New Roman" w:hAnsi="Times New Roman" w:cs="Times New Roman"/>
          <w:color w:val="000000"/>
          <w:sz w:val="28"/>
          <w:szCs w:val="28"/>
          <w:lang w:eastAsia="ru-RU"/>
        </w:rPr>
        <w:t xml:space="preserve"> 6 к настоящему Положению.</w:t>
      </w:r>
    </w:p>
    <w:p w:rsidR="002B4E89" w:rsidRPr="003C059D" w:rsidRDefault="002B4E89" w:rsidP="002B4E89">
      <w:pPr>
        <w:widowControl w:val="0"/>
        <w:numPr>
          <w:ilvl w:val="0"/>
          <w:numId w:val="9"/>
        </w:numPr>
        <w:tabs>
          <w:tab w:val="left" w:pos="1538"/>
        </w:tabs>
        <w:spacing w:after="0" w:line="340" w:lineRule="exact"/>
        <w:ind w:right="10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Медицинским работникам и работникам культуры устанавливаются следующие повышающие коэффициенты к минимальным размерам должностных окладов:</w:t>
      </w:r>
    </w:p>
    <w:p w:rsidR="002B4E89" w:rsidRPr="003C059D" w:rsidRDefault="002B4E89" w:rsidP="002B4E89">
      <w:pPr>
        <w:widowControl w:val="0"/>
        <w:spacing w:after="0" w:line="340" w:lineRule="exact"/>
        <w:ind w:left="780" w:right="1960"/>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повышающий коэффициент за квалификационную категорию; повышающий коэффициент за награду; персональный повышающий коэффициент.</w:t>
      </w:r>
    </w:p>
    <w:p w:rsidR="002B4E89" w:rsidRPr="003C059D" w:rsidRDefault="002B4E89" w:rsidP="002B4E89">
      <w:pPr>
        <w:widowControl w:val="0"/>
        <w:spacing w:after="0" w:line="340" w:lineRule="exact"/>
        <w:ind w:left="60" w:right="100" w:firstLine="74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Повышающие коэффициенты за квалификационную категорию к минимальным размерам должностных окладов устанавливаются медицинским работникам и работникам культуры, прошедшим аттестацию, в следующих размерах:</w:t>
      </w:r>
    </w:p>
    <w:p w:rsidR="002B4E89" w:rsidRPr="003C059D" w:rsidRDefault="002B4E89" w:rsidP="002B4E89">
      <w:pPr>
        <w:widowControl w:val="0"/>
        <w:spacing w:after="0" w:line="340" w:lineRule="exact"/>
        <w:ind w:left="780" w:right="1080"/>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работникам, имеющим высшую квалификационную категорию, - 0,3; работникам, имеющим I квалификационную категорию, - 0,2; работникам, имеющим II квалификационную категорию, -0,1.</w:t>
      </w:r>
    </w:p>
    <w:p w:rsidR="002B4E89" w:rsidRPr="003C059D" w:rsidRDefault="002B4E89" w:rsidP="002B4E89">
      <w:pPr>
        <w:widowControl w:val="0"/>
        <w:numPr>
          <w:ilvl w:val="0"/>
          <w:numId w:val="9"/>
        </w:numPr>
        <w:tabs>
          <w:tab w:val="left" w:pos="1538"/>
        </w:tabs>
        <w:spacing w:after="0" w:line="340" w:lineRule="exact"/>
        <w:ind w:right="10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Медицинским работникам и работникам культуры, имеющим награды, устанавливаются повышающие коэффициенты к минимальным размерам должностных окладов, ставок заработной платы в следующих размерах:</w:t>
      </w:r>
    </w:p>
    <w:p w:rsidR="002B4E89" w:rsidRPr="003C059D" w:rsidRDefault="002B4E89" w:rsidP="002B4E89">
      <w:pPr>
        <w:widowControl w:val="0"/>
        <w:spacing w:after="0" w:line="340" w:lineRule="exact"/>
        <w:ind w:left="60" w:firstLine="74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за почетное звание, начинающееся со слов «Заслуженный», «Почетный», -</w:t>
      </w:r>
      <w:r w:rsidRPr="007D7BF7">
        <w:rPr>
          <w:rFonts w:ascii="Times New Roman" w:eastAsia="Times New Roman" w:hAnsi="Times New Roman" w:cs="Times New Roman"/>
          <w:color w:val="000000"/>
          <w:sz w:val="28"/>
          <w:szCs w:val="28"/>
          <w:lang w:eastAsia="ru-RU"/>
        </w:rPr>
        <w:t xml:space="preserve"> 0.2</w:t>
      </w:r>
    </w:p>
    <w:p w:rsidR="002B4E89" w:rsidRPr="003C059D" w:rsidRDefault="002B4E89" w:rsidP="002B4E89">
      <w:pPr>
        <w:widowControl w:val="0"/>
        <w:spacing w:after="0" w:line="344" w:lineRule="exact"/>
        <w:ind w:left="60" w:right="100" w:firstLine="740"/>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за почетное звание, начинающееся со слов «Народный», - 0,3; за нагрудный знак «Почетный работник воспитания и просвещения Российской Федерации» - 0,2;</w:t>
      </w:r>
    </w:p>
    <w:p w:rsidR="002B4E89" w:rsidRPr="003C059D" w:rsidRDefault="002B4E89" w:rsidP="002B4E89">
      <w:pPr>
        <w:widowControl w:val="0"/>
        <w:spacing w:after="0" w:line="344" w:lineRule="exact"/>
        <w:ind w:left="60" w:right="100" w:firstLine="740"/>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за почетное звание «Ветеран сферы воспитания и образования» - 0,3; за ведомственный знак отличия Министерства просвещения Российской Федерации «Отличник просвещения», дающий право на присвоение звания «Ветеран труда», - 0,3.</w:t>
      </w:r>
    </w:p>
    <w:p w:rsidR="002B4E89" w:rsidRPr="003C059D" w:rsidRDefault="002B4E89" w:rsidP="002B4E89">
      <w:pPr>
        <w:widowControl w:val="0"/>
        <w:spacing w:after="0" w:line="344" w:lineRule="exact"/>
        <w:ind w:left="60" w:right="100" w:firstLine="74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Повышающий коэффициент к должностному окладу работнику устанавливается по основному месту работы.</w:t>
      </w:r>
    </w:p>
    <w:p w:rsidR="002B4E89" w:rsidRPr="003C059D" w:rsidRDefault="002B4E89" w:rsidP="002B4E89">
      <w:pPr>
        <w:widowControl w:val="0"/>
        <w:spacing w:after="0" w:line="340" w:lineRule="exact"/>
        <w:ind w:left="60" w:right="100" w:firstLine="740"/>
        <w:jc w:val="both"/>
        <w:rPr>
          <w:rFonts w:ascii="Times New Roman" w:eastAsia="Times New Roman" w:hAnsi="Times New Roman" w:cs="Times New Roman"/>
          <w:color w:val="000000"/>
          <w:sz w:val="28"/>
          <w:szCs w:val="28"/>
          <w:lang w:eastAsia="ru-RU"/>
        </w:rPr>
      </w:pPr>
      <w:r w:rsidRPr="003C059D">
        <w:rPr>
          <w:rFonts w:ascii="Times New Roman" w:eastAsia="Times New Roman" w:hAnsi="Times New Roman" w:cs="Times New Roman"/>
          <w:color w:val="000000"/>
          <w:sz w:val="28"/>
          <w:szCs w:val="28"/>
          <w:lang w:eastAsia="ru-RU"/>
        </w:rPr>
        <w:t>Повышающий коэффициент за награду к минимальному размеру должностного оклада, ставок заработной платы устанавливается медицинским работникам и работникам культуры, которым присвоены почетные звания,</w:t>
      </w:r>
    </w:p>
    <w:p w:rsidR="002B4E89" w:rsidRPr="007D7BF7" w:rsidRDefault="002B4E89" w:rsidP="002B4E89">
      <w:pPr>
        <w:widowControl w:val="0"/>
        <w:numPr>
          <w:ilvl w:val="0"/>
          <w:numId w:val="10"/>
        </w:numPr>
        <w:tabs>
          <w:tab w:val="left" w:pos="1757"/>
        </w:tabs>
        <w:spacing w:after="0" w:line="340"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lastRenderedPageBreak/>
        <w:t xml:space="preserve">Локальным нормативным актом Учреждения может быть </w:t>
      </w:r>
      <w:r w:rsidRPr="007D7BF7">
        <w:rPr>
          <w:rFonts w:ascii="Times New Roman" w:eastAsia="Times New Roman" w:hAnsi="Times New Roman" w:cs="Times New Roman"/>
          <w:color w:val="000000"/>
          <w:sz w:val="28"/>
          <w:szCs w:val="28"/>
          <w:shd w:val="clear" w:color="auto" w:fill="FFFFFF"/>
          <w:lang w:eastAsia="ru-RU"/>
        </w:rPr>
        <w:t xml:space="preserve">предусмотрено </w:t>
      </w:r>
      <w:r w:rsidRPr="007D7BF7">
        <w:rPr>
          <w:rFonts w:ascii="Times New Roman" w:eastAsia="Times New Roman" w:hAnsi="Times New Roman" w:cs="Times New Roman"/>
          <w:color w:val="000000"/>
          <w:sz w:val="28"/>
          <w:szCs w:val="28"/>
          <w:lang w:eastAsia="ru-RU"/>
        </w:rPr>
        <w:t xml:space="preserve">установление следующих повышающих коэффициентов к </w:t>
      </w:r>
      <w:r w:rsidRPr="007D7BF7">
        <w:rPr>
          <w:rFonts w:ascii="Times New Roman" w:eastAsia="Times New Roman" w:hAnsi="Times New Roman" w:cs="Times New Roman"/>
          <w:color w:val="000000"/>
          <w:sz w:val="28"/>
          <w:szCs w:val="28"/>
          <w:shd w:val="clear" w:color="auto" w:fill="FFFFFF"/>
          <w:lang w:eastAsia="ru-RU"/>
        </w:rPr>
        <w:t xml:space="preserve">минимальным </w:t>
      </w:r>
      <w:r w:rsidRPr="007D7BF7">
        <w:rPr>
          <w:rFonts w:ascii="Times New Roman" w:eastAsia="Times New Roman" w:hAnsi="Times New Roman" w:cs="Times New Roman"/>
          <w:color w:val="000000"/>
          <w:sz w:val="28"/>
          <w:szCs w:val="28"/>
          <w:lang w:eastAsia="ru-RU"/>
        </w:rPr>
        <w:t xml:space="preserve">размерам окладов рабочих: повышающий коэффициент за </w:t>
      </w:r>
      <w:r w:rsidRPr="007D7BF7">
        <w:rPr>
          <w:rFonts w:ascii="Times New Roman" w:eastAsia="Times New Roman" w:hAnsi="Times New Roman" w:cs="Times New Roman"/>
          <w:color w:val="000000"/>
          <w:sz w:val="28"/>
          <w:szCs w:val="28"/>
          <w:shd w:val="clear" w:color="auto" w:fill="FFFFFF"/>
          <w:lang w:eastAsia="ru-RU"/>
        </w:rPr>
        <w:t xml:space="preserve">выполнение </w:t>
      </w:r>
      <w:r w:rsidRPr="007D7BF7">
        <w:rPr>
          <w:rFonts w:ascii="Times New Roman" w:eastAsia="Times New Roman" w:hAnsi="Times New Roman" w:cs="Times New Roman"/>
          <w:color w:val="000000"/>
          <w:sz w:val="28"/>
          <w:szCs w:val="28"/>
          <w:lang w:eastAsia="ru-RU"/>
        </w:rPr>
        <w:t>важных (особо важных) и ответственных (особо ответственных) работ; персональный повышающий коэффициент.</w:t>
      </w:r>
    </w:p>
    <w:p w:rsidR="002B4E89" w:rsidRPr="007D7BF7" w:rsidRDefault="002B4E89" w:rsidP="002B4E89">
      <w:pPr>
        <w:widowControl w:val="0"/>
        <w:numPr>
          <w:ilvl w:val="0"/>
          <w:numId w:val="10"/>
        </w:numPr>
        <w:tabs>
          <w:tab w:val="left" w:pos="1592"/>
        </w:tabs>
        <w:spacing w:after="0" w:line="340"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работ на срок выполнения указанных работ, но не более 1 года. 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 Профессии рабочих, выполняющих важные (особо важные) и ответственные (особо ответственные) работы, утверждаются локальным нормативным актом организации.</w:t>
      </w:r>
    </w:p>
    <w:p w:rsidR="002B4E89" w:rsidRPr="007D7BF7" w:rsidRDefault="002B4E89" w:rsidP="002B4E89">
      <w:pPr>
        <w:widowControl w:val="0"/>
        <w:numPr>
          <w:ilvl w:val="0"/>
          <w:numId w:val="10"/>
        </w:numPr>
        <w:tabs>
          <w:tab w:val="left" w:pos="1757"/>
        </w:tabs>
        <w:spacing w:after="0" w:line="340"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Локальным нормативным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 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2B4E89" w:rsidRPr="007D7BF7" w:rsidRDefault="002B4E89" w:rsidP="002B4E89">
      <w:pPr>
        <w:widowControl w:val="0"/>
        <w:numPr>
          <w:ilvl w:val="0"/>
          <w:numId w:val="10"/>
        </w:numPr>
        <w:tabs>
          <w:tab w:val="left" w:pos="1757"/>
        </w:tabs>
        <w:spacing w:after="324" w:line="340"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С учетом условий и результатов труда рабочим устанавливаются выплаты компенсационного и стимулирующего характера, предусмотренные разделами 4 и 5 настоящего Положения.</w:t>
      </w:r>
    </w:p>
    <w:p w:rsidR="002B4E89" w:rsidRPr="007D7BF7" w:rsidRDefault="002B4E89" w:rsidP="002B4E89">
      <w:pPr>
        <w:widowControl w:val="0"/>
        <w:spacing w:after="0" w:line="310" w:lineRule="exact"/>
        <w:ind w:left="100" w:firstLine="76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3. Условия оплаты труда руководителя Учреждения, его заместителей и</w:t>
      </w:r>
    </w:p>
    <w:p w:rsidR="002B4E89" w:rsidRPr="007D7BF7" w:rsidRDefault="002B4E89" w:rsidP="002B4E89">
      <w:pPr>
        <w:widowControl w:val="0"/>
        <w:spacing w:after="300" w:line="310" w:lineRule="exact"/>
        <w:ind w:right="80"/>
        <w:jc w:val="center"/>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бухгалтера</w:t>
      </w:r>
    </w:p>
    <w:p w:rsidR="002B4E89" w:rsidRPr="007D7BF7" w:rsidRDefault="002B4E89" w:rsidP="002B4E89">
      <w:pPr>
        <w:widowControl w:val="0"/>
        <w:numPr>
          <w:ilvl w:val="0"/>
          <w:numId w:val="11"/>
        </w:numPr>
        <w:tabs>
          <w:tab w:val="left" w:pos="1592"/>
        </w:tabs>
        <w:spacing w:after="0" w:line="348"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Заработная плата руководителя Учреждения, их заместителей и бухгалтеров состоит из должностного оклада, выплат компенсационного и стимулирующего характера.</w:t>
      </w:r>
    </w:p>
    <w:p w:rsidR="002B4E89" w:rsidRPr="007D7BF7" w:rsidRDefault="002B4E89" w:rsidP="002B4E89">
      <w:pPr>
        <w:widowControl w:val="0"/>
        <w:numPr>
          <w:ilvl w:val="0"/>
          <w:numId w:val="11"/>
        </w:numPr>
        <w:tabs>
          <w:tab w:val="left" w:pos="1757"/>
        </w:tabs>
        <w:spacing w:after="0" w:line="348"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2B4E89" w:rsidRPr="007D7BF7" w:rsidRDefault="002B4E89" w:rsidP="002B4E89">
      <w:pPr>
        <w:widowControl w:val="0"/>
        <w:spacing w:after="0" w:line="348" w:lineRule="exact"/>
        <w:ind w:left="100" w:right="20" w:firstLine="76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t>Коэффициент кратности для установления должностного оклада руководителя организации определяется учредителем данной организации.</w:t>
      </w:r>
    </w:p>
    <w:p w:rsidR="002B4E89" w:rsidRPr="006C25A6" w:rsidRDefault="002B4E89" w:rsidP="002B4E89">
      <w:pPr>
        <w:widowControl w:val="0"/>
        <w:numPr>
          <w:ilvl w:val="0"/>
          <w:numId w:val="11"/>
        </w:numPr>
        <w:tabs>
          <w:tab w:val="left" w:pos="1592"/>
        </w:tabs>
        <w:spacing w:after="0" w:line="348" w:lineRule="exact"/>
        <w:ind w:right="20"/>
        <w:jc w:val="both"/>
        <w:rPr>
          <w:rFonts w:ascii="Times New Roman" w:eastAsia="Times New Roman" w:hAnsi="Times New Roman" w:cs="Times New Roman"/>
          <w:sz w:val="28"/>
          <w:szCs w:val="28"/>
          <w:lang w:eastAsia="ru-RU"/>
        </w:rPr>
      </w:pPr>
      <w:r w:rsidRPr="007D7BF7">
        <w:rPr>
          <w:rFonts w:ascii="Times New Roman" w:eastAsia="Times New Roman" w:hAnsi="Times New Roman" w:cs="Times New Roman"/>
          <w:color w:val="000000"/>
          <w:sz w:val="28"/>
          <w:szCs w:val="28"/>
          <w:lang w:eastAsia="ru-RU"/>
        </w:rPr>
        <w:lastRenderedPageBreak/>
        <w:t xml:space="preserve">Средняя заработная плата руководителей Учреждения не может </w:t>
      </w:r>
      <w:r w:rsidRPr="006C25A6">
        <w:rPr>
          <w:rFonts w:ascii="Times New Roman" w:eastAsia="Times New Roman" w:hAnsi="Times New Roman" w:cs="Times New Roman"/>
          <w:color w:val="000000"/>
          <w:sz w:val="28"/>
          <w:szCs w:val="28"/>
          <w:lang w:eastAsia="ru-RU"/>
        </w:rPr>
        <w:t>превышать среднюю заработную плату работников основного персонала за отчетный год более чем в 3 раза. Условия оплаты труда руководителя Учреждения устанавливаются в трудовом договоре, заключаемом на основе типовой формы трудового договора, утвержденной постановлением</w:t>
      </w:r>
      <w:r w:rsidRPr="006C25A6">
        <w:rPr>
          <w:rFonts w:ascii="Times New Roman" w:eastAsia="Times New Roman" w:hAnsi="Times New Roman" w:cs="Times New Roman"/>
          <w:sz w:val="28"/>
          <w:szCs w:val="28"/>
          <w:lang w:eastAsia="ru-RU"/>
        </w:rPr>
        <w:t xml:space="preserve"> </w:t>
      </w:r>
      <w:r w:rsidRPr="006C25A6">
        <w:rPr>
          <w:rFonts w:ascii="Times New Roman" w:eastAsia="Franklin Gothic Heavy" w:hAnsi="Times New Roman" w:cs="Times New Roman"/>
          <w:bCs/>
          <w:color w:val="000000"/>
          <w:spacing w:val="-10"/>
          <w:sz w:val="28"/>
          <w:szCs w:val="28"/>
          <w:shd w:val="clear" w:color="auto" w:fill="FFFFFF"/>
          <w:lang w:eastAsia="ru-RU"/>
        </w:rPr>
        <w:t xml:space="preserve">Правительства </w:t>
      </w:r>
      <w:r w:rsidRPr="006C25A6">
        <w:rPr>
          <w:rFonts w:ascii="Times New Roman" w:eastAsia="Times New Roman" w:hAnsi="Times New Roman" w:cs="Times New Roman"/>
          <w:color w:val="000000"/>
          <w:sz w:val="28"/>
          <w:szCs w:val="28"/>
          <w:lang w:eastAsia="ru-RU"/>
        </w:rPr>
        <w:t xml:space="preserve">Российской Федерации от 12. апреля 2013 года </w:t>
      </w:r>
      <w:r w:rsidRPr="006C25A6">
        <w:rPr>
          <w:rFonts w:ascii="Times New Roman" w:eastAsia="Times New Roman" w:hAnsi="Times New Roman" w:cs="Times New Roman"/>
          <w:color w:val="000000"/>
          <w:sz w:val="28"/>
          <w:szCs w:val="28"/>
          <w:lang w:val="en-US" w:eastAsia="ru-RU"/>
        </w:rPr>
        <w:t>N</w:t>
      </w:r>
      <w:r w:rsidRPr="006C25A6">
        <w:rPr>
          <w:rFonts w:ascii="Times New Roman" w:eastAsia="Times New Roman" w:hAnsi="Times New Roman" w:cs="Times New Roman"/>
          <w:color w:val="000000"/>
          <w:sz w:val="28"/>
          <w:szCs w:val="28"/>
          <w:lang w:eastAsia="ru-RU"/>
        </w:rPr>
        <w:t xml:space="preserve"> 329 «О типовой </w:t>
      </w:r>
      <w:r w:rsidRPr="006C25A6">
        <w:rPr>
          <w:rFonts w:ascii="Times New Roman" w:eastAsia="Franklin Gothic Heavy" w:hAnsi="Times New Roman" w:cs="Times New Roman"/>
          <w:bCs/>
          <w:color w:val="000000"/>
          <w:spacing w:val="-10"/>
          <w:sz w:val="28"/>
          <w:szCs w:val="28"/>
          <w:shd w:val="clear" w:color="auto" w:fill="FFFFFF"/>
          <w:lang w:eastAsia="ru-RU"/>
        </w:rPr>
        <w:t xml:space="preserve">форме трудового </w:t>
      </w:r>
      <w:r w:rsidRPr="006C25A6">
        <w:rPr>
          <w:rFonts w:ascii="Times New Roman" w:eastAsia="Times New Roman" w:hAnsi="Times New Roman" w:cs="Times New Roman"/>
          <w:color w:val="000000"/>
          <w:sz w:val="28"/>
          <w:szCs w:val="28"/>
          <w:lang w:eastAsia="ru-RU"/>
        </w:rPr>
        <w:t>договора с руководителем государственного (муниципального)</w:t>
      </w:r>
    </w:p>
    <w:p w:rsidR="002B4E89" w:rsidRPr="006C25A6" w:rsidRDefault="002B4E89" w:rsidP="002B4E89">
      <w:pPr>
        <w:widowControl w:val="0"/>
        <w:spacing w:after="0" w:line="300" w:lineRule="exact"/>
        <w:ind w:left="2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учреждения».</w:t>
      </w:r>
    </w:p>
    <w:p w:rsidR="002B4E89" w:rsidRPr="006C25A6" w:rsidRDefault="002B4E89" w:rsidP="002B4E89">
      <w:pPr>
        <w:widowControl w:val="0"/>
        <w:numPr>
          <w:ilvl w:val="0"/>
          <w:numId w:val="12"/>
        </w:numPr>
        <w:tabs>
          <w:tab w:val="left" w:pos="1508"/>
        </w:tabs>
        <w:spacing w:after="0" w:line="332"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2B4E89" w:rsidRPr="006C25A6" w:rsidRDefault="002B4E89" w:rsidP="002B4E89">
      <w:pPr>
        <w:widowControl w:val="0"/>
        <w:numPr>
          <w:ilvl w:val="0"/>
          <w:numId w:val="12"/>
        </w:numPr>
        <w:tabs>
          <w:tab w:val="left" w:pos="1340"/>
        </w:tabs>
        <w:spacing w:after="0" w:line="332"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2B4E89" w:rsidRPr="006C25A6" w:rsidRDefault="002B4E89" w:rsidP="002B4E89">
      <w:pPr>
        <w:widowControl w:val="0"/>
        <w:numPr>
          <w:ilvl w:val="0"/>
          <w:numId w:val="12"/>
        </w:numPr>
        <w:tabs>
          <w:tab w:val="left" w:pos="1508"/>
        </w:tabs>
        <w:spacing w:after="0" w:line="332"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w:t>
      </w:r>
      <w:r w:rsidRPr="007D7BF7">
        <w:rPr>
          <w:rFonts w:ascii="Times New Roman" w:eastAsia="Times New Roman" w:hAnsi="Times New Roman" w:cs="Times New Roman"/>
          <w:color w:val="000000"/>
          <w:sz w:val="30"/>
          <w:szCs w:val="30"/>
          <w:lang w:eastAsia="ru-RU"/>
        </w:rPr>
        <w:t xml:space="preserve"> и не </w:t>
      </w:r>
      <w:r w:rsidRPr="006C25A6">
        <w:rPr>
          <w:rFonts w:ascii="Times New Roman" w:eastAsia="Times New Roman" w:hAnsi="Times New Roman" w:cs="Times New Roman"/>
          <w:color w:val="000000"/>
          <w:sz w:val="28"/>
          <w:szCs w:val="28"/>
          <w:lang w:eastAsia="ru-RU"/>
        </w:rPr>
        <w:t>учитываются выплаты компенсационного характера.</w:t>
      </w:r>
    </w:p>
    <w:p w:rsidR="002B4E89" w:rsidRPr="006C25A6" w:rsidRDefault="002B4E89" w:rsidP="002B4E89">
      <w:pPr>
        <w:widowControl w:val="0"/>
        <w:numPr>
          <w:ilvl w:val="0"/>
          <w:numId w:val="12"/>
        </w:numPr>
        <w:tabs>
          <w:tab w:val="left" w:pos="1340"/>
        </w:tabs>
        <w:spacing w:after="0" w:line="332"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разделом 6 настоящего Положения.</w:t>
      </w:r>
    </w:p>
    <w:p w:rsidR="002B4E89" w:rsidRPr="006C25A6" w:rsidRDefault="002B4E89" w:rsidP="002B4E89">
      <w:pPr>
        <w:widowControl w:val="0"/>
        <w:numPr>
          <w:ilvl w:val="0"/>
          <w:numId w:val="12"/>
        </w:numPr>
        <w:tabs>
          <w:tab w:val="left" w:pos="1340"/>
        </w:tabs>
        <w:spacing w:after="0" w:line="332"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Оклад (должностной оклад) заместителей руководителя и бухгалтера устанавливается работодателем на 10-30 процентов ниже оклада (должностного оклада) руководителя, установленного в соответствии с пунктом 4.3 настоящего Положения.</w:t>
      </w:r>
    </w:p>
    <w:p w:rsidR="002B4E89" w:rsidRPr="006C25A6" w:rsidRDefault="002B4E89" w:rsidP="002B4E89">
      <w:pPr>
        <w:widowControl w:val="0"/>
        <w:numPr>
          <w:ilvl w:val="0"/>
          <w:numId w:val="12"/>
        </w:numPr>
        <w:tabs>
          <w:tab w:val="left" w:pos="1340"/>
        </w:tabs>
        <w:spacing w:after="0" w:line="340"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трудовому договору с руководителем Учреждения.</w:t>
      </w:r>
    </w:p>
    <w:p w:rsidR="002B4E89" w:rsidRPr="006C25A6" w:rsidRDefault="002B4E89" w:rsidP="002B4E89">
      <w:pPr>
        <w:widowControl w:val="0"/>
        <w:numPr>
          <w:ilvl w:val="0"/>
          <w:numId w:val="12"/>
        </w:numPr>
        <w:tabs>
          <w:tab w:val="left" w:pos="1684"/>
        </w:tabs>
        <w:spacing w:after="0" w:line="340"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При осуществлении стимулирующих выплат руководителей организаций учитываются следующие показатели:</w:t>
      </w:r>
    </w:p>
    <w:p w:rsidR="002B4E89" w:rsidRPr="006C25A6" w:rsidRDefault="002B4E89" w:rsidP="002B4E89">
      <w:pPr>
        <w:widowControl w:val="0"/>
        <w:numPr>
          <w:ilvl w:val="0"/>
          <w:numId w:val="13"/>
        </w:numPr>
        <w:tabs>
          <w:tab w:val="left" w:pos="1109"/>
        </w:tabs>
        <w:spacing w:after="0" w:line="340"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качество и общедоступность дошкольного образования в Учреждении: улучшение общих показателей результатов освоения образовательных программ; ведение образовательной деятельности по направлениям (специальностям), уровням, формам обучения и в сроки, установленные лицензией; 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2B4E89" w:rsidRPr="006C25A6" w:rsidRDefault="002B4E89" w:rsidP="002B4E89">
      <w:pPr>
        <w:widowControl w:val="0"/>
        <w:numPr>
          <w:ilvl w:val="0"/>
          <w:numId w:val="13"/>
        </w:numPr>
        <w:tabs>
          <w:tab w:val="left" w:pos="1109"/>
        </w:tabs>
        <w:spacing w:after="0" w:line="340" w:lineRule="exact"/>
        <w:ind w:right="140"/>
        <w:jc w:val="both"/>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lastRenderedPageBreak/>
        <w:t>создание условий для осуществления учебно-воспитательного процесса, в том числе соблюдение лицензионных требований: материально-техническая, ресурсная обеспеченность учебно-воспитательного процесса; обеспечение санитарно-гигиенических условий процесса обучения (воспитания); 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2B4E89" w:rsidRPr="006C25A6" w:rsidRDefault="002B4E89" w:rsidP="002B4E89">
      <w:pPr>
        <w:keepNext/>
        <w:keepLines/>
        <w:widowControl w:val="0"/>
        <w:numPr>
          <w:ilvl w:val="0"/>
          <w:numId w:val="13"/>
        </w:numPr>
        <w:tabs>
          <w:tab w:val="left" w:pos="1109"/>
        </w:tabs>
        <w:spacing w:after="0" w:line="340" w:lineRule="exact"/>
        <w:ind w:right="140"/>
        <w:jc w:val="both"/>
        <w:outlineLvl w:val="0"/>
        <w:rPr>
          <w:rFonts w:ascii="Times New Roman" w:eastAsia="Times New Roman" w:hAnsi="Times New Roman" w:cs="Times New Roman"/>
          <w:sz w:val="28"/>
          <w:szCs w:val="28"/>
          <w:lang w:eastAsia="ru-RU"/>
        </w:rPr>
      </w:pPr>
      <w:r w:rsidRPr="006C25A6">
        <w:rPr>
          <w:rFonts w:ascii="Times New Roman" w:eastAsia="Times New Roman" w:hAnsi="Times New Roman" w:cs="Times New Roman"/>
          <w:color w:val="000000"/>
          <w:sz w:val="28"/>
          <w:szCs w:val="28"/>
          <w:lang w:eastAsia="ru-RU"/>
        </w:rPr>
        <w:t>кадровые ресурсы Учреждения: укомплектованность педагогическими кадрами, их качественный состав; развитие педагогического творчества; стабильность педагогического коллектива, сохранение молодых специалистов;</w:t>
      </w:r>
    </w:p>
    <w:p w:rsidR="002B4E89" w:rsidRPr="006C25A6" w:rsidRDefault="002B4E89" w:rsidP="002B4E89">
      <w:pPr>
        <w:widowControl w:val="0"/>
        <w:spacing w:after="0" w:line="324" w:lineRule="exact"/>
        <w:ind w:left="40"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bCs/>
          <w:color w:val="000000"/>
          <w:spacing w:val="-10"/>
          <w:sz w:val="28"/>
          <w:szCs w:val="28"/>
          <w:lang w:eastAsia="ru-RU"/>
        </w:rPr>
        <w:t xml:space="preserve">процент </w:t>
      </w:r>
      <w:r w:rsidRPr="006C25A6">
        <w:rPr>
          <w:rFonts w:ascii="Times New Roman" w:eastAsia="Times New Roman" w:hAnsi="Times New Roman" w:cs="Times New Roman"/>
          <w:color w:val="000000"/>
          <w:sz w:val="28"/>
          <w:szCs w:val="28"/>
          <w:lang w:eastAsia="ru-RU"/>
        </w:rPr>
        <w:t xml:space="preserve">преподавательского состава с учеными степенями и (или) званиями, </w:t>
      </w:r>
      <w:r w:rsidRPr="006C25A6">
        <w:rPr>
          <w:rFonts w:ascii="Times New Roman" w:eastAsia="Times New Roman" w:hAnsi="Times New Roman" w:cs="Times New Roman"/>
          <w:bCs/>
          <w:color w:val="000000"/>
          <w:spacing w:val="-10"/>
          <w:sz w:val="28"/>
          <w:szCs w:val="28"/>
          <w:lang w:eastAsia="ru-RU"/>
        </w:rPr>
        <w:t>повышение</w:t>
      </w:r>
      <w:r w:rsidRPr="006C25A6">
        <w:rPr>
          <w:rFonts w:ascii="Times New Roman" w:eastAsia="Times New Roman" w:hAnsi="Times New Roman" w:cs="Times New Roman"/>
          <w:b/>
          <w:bCs/>
          <w:color w:val="000000"/>
          <w:spacing w:val="-10"/>
          <w:sz w:val="28"/>
          <w:szCs w:val="28"/>
          <w:lang w:eastAsia="ru-RU"/>
        </w:rPr>
        <w:t xml:space="preserve"> </w:t>
      </w:r>
      <w:r w:rsidRPr="006C25A6">
        <w:rPr>
          <w:rFonts w:ascii="Times New Roman" w:eastAsia="Times New Roman" w:hAnsi="Times New Roman" w:cs="Times New Roman"/>
          <w:color w:val="000000"/>
          <w:sz w:val="28"/>
          <w:szCs w:val="28"/>
          <w:lang w:eastAsia="ru-RU"/>
        </w:rPr>
        <w:t>квалификации педагогических кадров;</w:t>
      </w:r>
    </w:p>
    <w:p w:rsidR="002B4E89" w:rsidRPr="006C25A6" w:rsidRDefault="002B4E89" w:rsidP="002B4E89">
      <w:pPr>
        <w:pStyle w:val="a4"/>
        <w:numPr>
          <w:ilvl w:val="0"/>
          <w:numId w:val="13"/>
        </w:numPr>
        <w:rPr>
          <w:rFonts w:ascii="Times New Roman" w:hAnsi="Times New Roman" w:cs="Times New Roman"/>
          <w:sz w:val="28"/>
          <w:szCs w:val="28"/>
          <w:lang w:eastAsia="ru-RU"/>
        </w:rPr>
      </w:pPr>
      <w:r w:rsidRPr="006C25A6">
        <w:rPr>
          <w:rFonts w:ascii="Times New Roman" w:hAnsi="Times New Roman" w:cs="Times New Roman"/>
          <w:sz w:val="28"/>
          <w:szCs w:val="28"/>
          <w:lang w:eastAsia="ru-RU"/>
        </w:rPr>
        <w:t>социальные критерии:</w:t>
      </w:r>
      <w:r w:rsidRPr="006C25A6">
        <w:rPr>
          <w:rFonts w:ascii="Times New Roman" w:hAnsi="Times New Roman" w:cs="Times New Roman"/>
          <w:sz w:val="28"/>
          <w:szCs w:val="28"/>
          <w:lang w:eastAsia="ru-RU"/>
        </w:rPr>
        <w:tab/>
        <w:t>сохранность контингента обучающихся</w:t>
      </w:r>
    </w:p>
    <w:p w:rsidR="002B4E89" w:rsidRPr="006C25A6" w:rsidRDefault="002B4E89" w:rsidP="002B4E89">
      <w:pPr>
        <w:pStyle w:val="a4"/>
        <w:rPr>
          <w:rFonts w:ascii="Times New Roman" w:hAnsi="Times New Roman" w:cs="Times New Roman"/>
          <w:sz w:val="28"/>
          <w:szCs w:val="28"/>
          <w:lang w:eastAsia="ru-RU"/>
        </w:rPr>
      </w:pPr>
      <w:r w:rsidRPr="006C25A6">
        <w:rPr>
          <w:rFonts w:ascii="Times New Roman" w:hAnsi="Times New Roman" w:cs="Times New Roman"/>
          <w:sz w:val="28"/>
          <w:szCs w:val="28"/>
          <w:lang w:eastAsia="ru-RU"/>
        </w:rPr>
        <w:t>(воспитанников); организация различных форм работы по дополнительному образованию; отсутствие преступлений и правонарушений, совершенных обучающимися (воспитанниками); трудоустройство выпускников организации;</w:t>
      </w:r>
    </w:p>
    <w:p w:rsidR="002B4E89" w:rsidRPr="006C25A6" w:rsidRDefault="002B4E89" w:rsidP="002B4E89">
      <w:pPr>
        <w:pStyle w:val="a4"/>
        <w:numPr>
          <w:ilvl w:val="0"/>
          <w:numId w:val="13"/>
        </w:numPr>
        <w:rPr>
          <w:rFonts w:ascii="Times New Roman" w:hAnsi="Times New Roman" w:cs="Times New Roman"/>
          <w:sz w:val="28"/>
          <w:szCs w:val="28"/>
          <w:lang w:eastAsia="ru-RU"/>
        </w:rPr>
      </w:pPr>
      <w:r w:rsidRPr="006C25A6">
        <w:rPr>
          <w:rFonts w:ascii="Times New Roman" w:hAnsi="Times New Roman" w:cs="Times New Roman"/>
          <w:sz w:val="28"/>
          <w:szCs w:val="28"/>
          <w:lang w:eastAsia="ru-RU"/>
        </w:rPr>
        <w:t>эффективность управленческой деятельности:</w:t>
      </w:r>
      <w:r w:rsidRPr="006C25A6">
        <w:rPr>
          <w:rFonts w:ascii="Times New Roman" w:hAnsi="Times New Roman" w:cs="Times New Roman"/>
          <w:sz w:val="28"/>
          <w:szCs w:val="28"/>
          <w:lang w:eastAsia="ru-RU"/>
        </w:rPr>
        <w:tab/>
        <w:t>обеспечение</w:t>
      </w:r>
    </w:p>
    <w:p w:rsidR="002B4E89" w:rsidRPr="006C25A6" w:rsidRDefault="002B4E89" w:rsidP="002B4E89">
      <w:pPr>
        <w:widowControl w:val="0"/>
        <w:spacing w:after="0" w:line="332" w:lineRule="exact"/>
        <w:ind w:left="40"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государственно-общественного характера управления в организации, отсутствие обоснованных обращений граждан по поводу конфликтных ситуаций; увеличение объемов привлечения внебюджетных средств; выполнение показателей эффективности деятельности Учреждения; экономия топливно-энергетических ресурсов, отсутствие просроченной кредиторской задолженности;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2B4E89" w:rsidRPr="006C25A6" w:rsidRDefault="002B4E89" w:rsidP="002B4E89">
      <w:pPr>
        <w:widowControl w:val="0"/>
        <w:numPr>
          <w:ilvl w:val="0"/>
          <w:numId w:val="14"/>
        </w:numPr>
        <w:tabs>
          <w:tab w:val="left" w:pos="1204"/>
        </w:tabs>
        <w:spacing w:after="0" w:line="332" w:lineRule="exact"/>
        <w:ind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сохранение здоровья обучающихся (воспитанников) в Учреждении: организация обеспечения учащихся горячим питанием; организация и проведение мероприятий, способствующих сохранению и восстановлению психического и физического здоровья обучающихся (воспитанников); организация обучения детей с отклонениями в развитии.</w:t>
      </w:r>
    </w:p>
    <w:p w:rsidR="002B4E89" w:rsidRPr="006C25A6" w:rsidRDefault="002B4E89" w:rsidP="002B4E89">
      <w:pPr>
        <w:widowControl w:val="0"/>
        <w:spacing w:after="269" w:line="336" w:lineRule="exact"/>
        <w:ind w:left="40" w:right="60" w:firstLine="7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3.11. С учетом условий и результатов труда заместителям руководителя Учреждения и бухгалтерам устанавливаются выплаты компенсационного и стимулирующего характера, предусмотренные разделами 4 и 5 настоящего Положения.</w:t>
      </w:r>
    </w:p>
    <w:p w:rsidR="002B4E89" w:rsidRPr="006C25A6" w:rsidRDefault="002B4E89" w:rsidP="002B4E89">
      <w:pPr>
        <w:widowControl w:val="0"/>
        <w:spacing w:after="279" w:line="300" w:lineRule="exact"/>
        <w:ind w:left="40"/>
        <w:jc w:val="center"/>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4. Выплаты компенсационного характера</w:t>
      </w:r>
    </w:p>
    <w:p w:rsidR="002B4E89" w:rsidRPr="006C25A6" w:rsidRDefault="002B4E89" w:rsidP="002B4E89">
      <w:pPr>
        <w:widowControl w:val="0"/>
        <w:numPr>
          <w:ilvl w:val="0"/>
          <w:numId w:val="15"/>
        </w:numPr>
        <w:tabs>
          <w:tab w:val="left" w:pos="1604"/>
        </w:tabs>
        <w:spacing w:after="0" w:line="336" w:lineRule="exact"/>
        <w:ind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 xml:space="preserve">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w:t>
      </w:r>
      <w:r w:rsidRPr="006C25A6">
        <w:rPr>
          <w:rFonts w:ascii="Times New Roman" w:eastAsia="Times New Roman" w:hAnsi="Times New Roman" w:cs="Times New Roman"/>
          <w:color w:val="000000"/>
          <w:sz w:val="28"/>
          <w:szCs w:val="28"/>
          <w:lang w:eastAsia="ru-RU"/>
        </w:rPr>
        <w:lastRenderedPageBreak/>
        <w:t>законодательством и нормативными правовыми актами, содержащими нормы трудового права.</w:t>
      </w:r>
    </w:p>
    <w:p w:rsidR="002B4E89" w:rsidRPr="006C25A6" w:rsidRDefault="002B4E89" w:rsidP="002B4E89">
      <w:pPr>
        <w:widowControl w:val="0"/>
        <w:numPr>
          <w:ilvl w:val="0"/>
          <w:numId w:val="15"/>
        </w:numPr>
        <w:tabs>
          <w:tab w:val="left" w:pos="1405"/>
        </w:tabs>
        <w:spacing w:after="0" w:line="336" w:lineRule="exact"/>
        <w:ind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2B4E89" w:rsidRPr="006C25A6" w:rsidRDefault="002B4E89" w:rsidP="002B4E89">
      <w:pPr>
        <w:widowControl w:val="0"/>
        <w:numPr>
          <w:ilvl w:val="0"/>
          <w:numId w:val="15"/>
        </w:numPr>
        <w:tabs>
          <w:tab w:val="left" w:pos="1405"/>
        </w:tabs>
        <w:spacing w:after="0" w:line="336" w:lineRule="exact"/>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Виды выплат компенсационного характера:</w:t>
      </w:r>
    </w:p>
    <w:p w:rsidR="002B4E89" w:rsidRDefault="002B4E89" w:rsidP="002B4E89">
      <w:pPr>
        <w:widowControl w:val="0"/>
        <w:numPr>
          <w:ilvl w:val="0"/>
          <w:numId w:val="16"/>
        </w:numPr>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6C25A6">
        <w:rPr>
          <w:rFonts w:ascii="Times New Roman" w:eastAsia="Times New Roman" w:hAnsi="Times New Roman" w:cs="Times New Roman"/>
          <w:color w:val="000000"/>
          <w:sz w:val="28"/>
          <w:szCs w:val="28"/>
          <w:lang w:eastAsia="ru-RU"/>
        </w:rPr>
        <w:t>выплаты за работу с тяжелыми и вредными, особо тяжелыми и особо вредными условиями труда;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2)</w:t>
      </w:r>
      <w:r w:rsidRPr="00034DCB">
        <w:rPr>
          <w:rFonts w:ascii="Times New Roman" w:eastAsia="Times New Roman" w:hAnsi="Times New Roman" w:cs="Times New Roman"/>
          <w:color w:val="000000"/>
          <w:sz w:val="28"/>
          <w:szCs w:val="28"/>
          <w:lang w:eastAsia="ru-RU"/>
        </w:rPr>
        <w:tab/>
        <w:t>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Работникам, занятым на работах с тяжелыми и вредными, особо тяжелыми и особо вредными условиями труда, выплачивается доплата: за работу в тяжелых и вредных условиях труда - до 12 процентов оклада (должностного оклада), ставки заработной платы; за работу в особо тяжелых и особо вредных условиях труда - до 24 процентов оклада (должностного оклада), ставки заработной платы. Размер компенсационных выплат не может быть установлен даже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 При работе на условиях неполного рабочего времени компенсационные выплаты работнику пропорционально уменьшаются.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4.6.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Специальная оценка условий труда осуществляется в соответствии с Федеральным законом от 28 декабря 2013 года N 426-ФЗ «О специальной оценке условий труда». Если по итогам специальной оценки условий труда рабочее место признается безопасным, то указанная выплата снимается.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4.7.</w:t>
      </w:r>
      <w:r w:rsidRPr="00034DCB">
        <w:rPr>
          <w:rFonts w:ascii="Times New Roman" w:eastAsia="Times New Roman" w:hAnsi="Times New Roman" w:cs="Times New Roman"/>
          <w:color w:val="000000"/>
          <w:sz w:val="28"/>
          <w:szCs w:val="28"/>
          <w:lang w:eastAsia="ru-RU"/>
        </w:rPr>
        <w:tab/>
        <w:t>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lastRenderedPageBreak/>
        <w:t>4.8.</w:t>
      </w:r>
      <w:r w:rsidRPr="00034DCB">
        <w:rPr>
          <w:rFonts w:ascii="Times New Roman" w:eastAsia="Times New Roman" w:hAnsi="Times New Roman" w:cs="Times New Roman"/>
          <w:color w:val="000000"/>
          <w:sz w:val="28"/>
          <w:szCs w:val="28"/>
          <w:lang w:eastAsia="ru-RU"/>
        </w:rPr>
        <w:tab/>
        <w:t>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4.9.</w:t>
      </w:r>
      <w:r w:rsidRPr="00034DCB">
        <w:rPr>
          <w:rFonts w:ascii="Times New Roman" w:eastAsia="Times New Roman" w:hAnsi="Times New Roman" w:cs="Times New Roman"/>
          <w:color w:val="000000"/>
          <w:sz w:val="28"/>
          <w:szCs w:val="28"/>
          <w:lang w:eastAsia="ru-RU"/>
        </w:rPr>
        <w:tab/>
        <w:t>Доплата за работу, не входящую в круг основных обязанностей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Доплаты за работу, не входящую в круг основных обязанностей работника, устанавливаются в размере:</w:t>
      </w:r>
      <w:r w:rsidRPr="00034DCB">
        <w:rPr>
          <w:rFonts w:ascii="Times New Roman" w:eastAsia="Times New Roman" w:hAnsi="Times New Roman" w:cs="Times New Roman"/>
          <w:color w:val="000000"/>
          <w:sz w:val="28"/>
          <w:szCs w:val="28"/>
          <w:lang w:eastAsia="ru-RU"/>
        </w:rPr>
        <w:tab/>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Виды работ</w:t>
      </w:r>
      <w:r w:rsidRPr="00034DCB">
        <w:rPr>
          <w:rFonts w:ascii="Times New Roman" w:eastAsia="Times New Roman" w:hAnsi="Times New Roman" w:cs="Times New Roman"/>
          <w:color w:val="000000"/>
          <w:sz w:val="28"/>
          <w:szCs w:val="28"/>
          <w:lang w:eastAsia="ru-RU"/>
        </w:rPr>
        <w:tab/>
        <w:t>Доплата в процентах от должностного оклада, ставки заработной платы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За заведование учебными мастерскими</w:t>
      </w:r>
      <w:r w:rsidRPr="00034DCB">
        <w:rPr>
          <w:rFonts w:ascii="Times New Roman" w:eastAsia="Times New Roman" w:hAnsi="Times New Roman" w:cs="Times New Roman"/>
          <w:color w:val="000000"/>
          <w:sz w:val="28"/>
          <w:szCs w:val="28"/>
          <w:lang w:eastAsia="ru-RU"/>
        </w:rPr>
        <w:tab/>
        <w:t>35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За заведование учебно-опытными. участками</w:t>
      </w:r>
      <w:r w:rsidRPr="00034DCB">
        <w:rPr>
          <w:rFonts w:ascii="Times New Roman" w:eastAsia="Times New Roman" w:hAnsi="Times New Roman" w:cs="Times New Roman"/>
          <w:color w:val="000000"/>
          <w:sz w:val="28"/>
          <w:szCs w:val="28"/>
          <w:lang w:eastAsia="ru-RU"/>
        </w:rPr>
        <w:tab/>
        <w:t>15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За работу с библиотечным фондом учебников</w:t>
      </w:r>
      <w:r w:rsidRPr="00034DCB">
        <w:rPr>
          <w:rFonts w:ascii="Times New Roman" w:eastAsia="Times New Roman" w:hAnsi="Times New Roman" w:cs="Times New Roman"/>
          <w:color w:val="000000"/>
          <w:sz w:val="28"/>
          <w:szCs w:val="28"/>
          <w:lang w:eastAsia="ru-RU"/>
        </w:rPr>
        <w:tab/>
        <w:t>20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За обслуживание вычислительной техники**</w:t>
      </w:r>
      <w:r w:rsidRPr="00034DCB">
        <w:rPr>
          <w:rFonts w:ascii="Times New Roman" w:eastAsia="Times New Roman" w:hAnsi="Times New Roman" w:cs="Times New Roman"/>
          <w:color w:val="000000"/>
          <w:sz w:val="28"/>
          <w:szCs w:val="28"/>
          <w:lang w:eastAsia="ru-RU"/>
        </w:rPr>
        <w:tab/>
        <w:t>15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За руководство </w:t>
      </w:r>
      <w:proofErr w:type="spellStart"/>
      <w:proofErr w:type="gramStart"/>
      <w:r w:rsidRPr="00034DCB">
        <w:rPr>
          <w:rFonts w:ascii="Times New Roman" w:eastAsia="Times New Roman" w:hAnsi="Times New Roman" w:cs="Times New Roman"/>
          <w:color w:val="000000"/>
          <w:sz w:val="28"/>
          <w:szCs w:val="28"/>
          <w:lang w:eastAsia="ru-RU"/>
        </w:rPr>
        <w:t>методобъядинения,предметными</w:t>
      </w:r>
      <w:proofErr w:type="gramEnd"/>
      <w:r w:rsidRPr="00034DCB">
        <w:rPr>
          <w:rFonts w:ascii="Times New Roman" w:eastAsia="Times New Roman" w:hAnsi="Times New Roman" w:cs="Times New Roman"/>
          <w:color w:val="000000"/>
          <w:sz w:val="28"/>
          <w:szCs w:val="28"/>
          <w:lang w:eastAsia="ru-RU"/>
        </w:rPr>
        <w:t>,цикловыми</w:t>
      </w:r>
      <w:proofErr w:type="spellEnd"/>
      <w:r w:rsidRPr="00034DCB">
        <w:rPr>
          <w:rFonts w:ascii="Times New Roman" w:eastAsia="Times New Roman" w:hAnsi="Times New Roman" w:cs="Times New Roman"/>
          <w:color w:val="000000"/>
          <w:sz w:val="28"/>
          <w:szCs w:val="28"/>
          <w:lang w:eastAsia="ru-RU"/>
        </w:rPr>
        <w:t xml:space="preserve"> комиссиям</w:t>
      </w:r>
      <w:r w:rsidRPr="00034DCB">
        <w:rPr>
          <w:rFonts w:ascii="Times New Roman" w:eastAsia="Times New Roman" w:hAnsi="Times New Roman" w:cs="Times New Roman"/>
          <w:color w:val="000000"/>
          <w:sz w:val="28"/>
          <w:szCs w:val="28"/>
          <w:lang w:eastAsia="ru-RU"/>
        </w:rPr>
        <w:tab/>
        <w:t>15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Руководителю кружка по духовно-нравственному и правовому воспитанию работников</w:t>
      </w:r>
      <w:r w:rsidRPr="00034DCB">
        <w:rPr>
          <w:rFonts w:ascii="Times New Roman" w:eastAsia="Times New Roman" w:hAnsi="Times New Roman" w:cs="Times New Roman"/>
          <w:color w:val="000000"/>
          <w:sz w:val="28"/>
          <w:szCs w:val="28"/>
          <w:lang w:eastAsia="ru-RU"/>
        </w:rPr>
        <w:tab/>
        <w:t>20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proofErr w:type="gramStart"/>
      <w:r w:rsidRPr="00034DCB">
        <w:rPr>
          <w:rFonts w:ascii="Times New Roman" w:eastAsia="Times New Roman" w:hAnsi="Times New Roman" w:cs="Times New Roman"/>
          <w:color w:val="000000"/>
          <w:sz w:val="28"/>
          <w:szCs w:val="28"/>
          <w:lang w:eastAsia="ru-RU"/>
        </w:rPr>
        <w:t>10.Дополнительная</w:t>
      </w:r>
      <w:proofErr w:type="gramEnd"/>
      <w:r w:rsidRPr="00034DCB">
        <w:rPr>
          <w:rFonts w:ascii="Times New Roman" w:eastAsia="Times New Roman" w:hAnsi="Times New Roman" w:cs="Times New Roman"/>
          <w:color w:val="000000"/>
          <w:sz w:val="28"/>
          <w:szCs w:val="28"/>
          <w:lang w:eastAsia="ru-RU"/>
        </w:rPr>
        <w:t xml:space="preserve">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proofErr w:type="gramStart"/>
      <w:r w:rsidRPr="00034DCB">
        <w:rPr>
          <w:rFonts w:ascii="Times New Roman" w:eastAsia="Times New Roman" w:hAnsi="Times New Roman" w:cs="Times New Roman"/>
          <w:color w:val="000000"/>
          <w:sz w:val="28"/>
          <w:szCs w:val="28"/>
          <w:lang w:eastAsia="ru-RU"/>
        </w:rPr>
        <w:t>11.Минимальный</w:t>
      </w:r>
      <w:proofErr w:type="gramEnd"/>
      <w:r w:rsidRPr="00034DCB">
        <w:rPr>
          <w:rFonts w:ascii="Times New Roman" w:eastAsia="Times New Roman" w:hAnsi="Times New Roman" w:cs="Times New Roman"/>
          <w:color w:val="000000"/>
          <w:sz w:val="28"/>
          <w:szCs w:val="28"/>
          <w:lang w:eastAsia="ru-RU"/>
        </w:rPr>
        <w:t xml:space="preserve">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w:t>
      </w:r>
      <w:r w:rsidRPr="00034DCB">
        <w:rPr>
          <w:rFonts w:ascii="Times New Roman" w:eastAsia="Times New Roman" w:hAnsi="Times New Roman" w:cs="Times New Roman"/>
          <w:color w:val="000000"/>
          <w:sz w:val="28"/>
          <w:szCs w:val="28"/>
          <w:lang w:eastAsia="ru-RU"/>
        </w:rPr>
        <w:lastRenderedPageBreak/>
        <w:t>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4.12. Доплата за работу в выходные и нерабочие праздничные дни производится работникам, </w:t>
      </w:r>
      <w:proofErr w:type="spellStart"/>
      <w:r w:rsidRPr="00034DCB">
        <w:rPr>
          <w:rFonts w:ascii="Times New Roman" w:eastAsia="Times New Roman" w:hAnsi="Times New Roman" w:cs="Times New Roman"/>
          <w:color w:val="000000"/>
          <w:sz w:val="28"/>
          <w:szCs w:val="28"/>
          <w:lang w:eastAsia="ru-RU"/>
        </w:rPr>
        <w:t>привлекавшимся</w:t>
      </w:r>
      <w:proofErr w:type="spellEnd"/>
      <w:r w:rsidRPr="00034DCB">
        <w:rPr>
          <w:rFonts w:ascii="Times New Roman" w:eastAsia="Times New Roman" w:hAnsi="Times New Roman" w:cs="Times New Roman"/>
          <w:color w:val="000000"/>
          <w:sz w:val="28"/>
          <w:szCs w:val="28"/>
          <w:lang w:eastAsia="ru-RU"/>
        </w:rPr>
        <w:t xml:space="preserve"> к работе в выходные и нерабочие 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 По желанию работника работа в выходные и нерабочие праздничные дай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 </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4.13. 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1) на 20 процентов - специалистам психолого-педагогической комиссии;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2) 30 процентов - педагогическим работникам, работающим с детьми из социально неблагополучных семей;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3)15-20 процентов - за работу в Учреждении для детей, нуждающихся в психолого-педагогической и медико-социальной помощи.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4.14.Конкретный перечень работников, которым устанавливаются доплаты к окладам (должностным окладам), ставкам заработной платы согласно пункту 5.8.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proofErr w:type="gramStart"/>
      <w:r w:rsidRPr="00034DCB">
        <w:rPr>
          <w:rFonts w:ascii="Times New Roman" w:eastAsia="Times New Roman" w:hAnsi="Times New Roman" w:cs="Times New Roman"/>
          <w:color w:val="000000"/>
          <w:sz w:val="28"/>
          <w:szCs w:val="28"/>
          <w:lang w:eastAsia="ru-RU"/>
        </w:rPr>
        <w:t>15.Условия</w:t>
      </w:r>
      <w:proofErr w:type="gramEnd"/>
      <w:r w:rsidRPr="00034DCB">
        <w:rPr>
          <w:rFonts w:ascii="Times New Roman" w:eastAsia="Times New Roman" w:hAnsi="Times New Roman" w:cs="Times New Roman"/>
          <w:color w:val="000000"/>
          <w:sz w:val="28"/>
          <w:szCs w:val="28"/>
          <w:lang w:eastAsia="ru-RU"/>
        </w:rPr>
        <w:t xml:space="preserve">,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w:t>
      </w:r>
      <w:r w:rsidRPr="00034DCB">
        <w:rPr>
          <w:rFonts w:ascii="Times New Roman" w:eastAsia="Times New Roman" w:hAnsi="Times New Roman" w:cs="Times New Roman"/>
          <w:color w:val="000000"/>
          <w:sz w:val="28"/>
          <w:szCs w:val="28"/>
          <w:lang w:eastAsia="ru-RU"/>
        </w:rPr>
        <w:lastRenderedPageBreak/>
        <w:t>заработной платы без учета повышения по другим основаниям. Размер выплаты конкретному работнику и срок датой выплаты устанавливается по соглашению сторон трудового договора с учетом содержания и (или) объема дополнительной работы.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proofErr w:type="gramStart"/>
      <w:r w:rsidRPr="00034DCB">
        <w:rPr>
          <w:rFonts w:ascii="Times New Roman" w:eastAsia="Times New Roman" w:hAnsi="Times New Roman" w:cs="Times New Roman"/>
          <w:color w:val="000000"/>
          <w:sz w:val="28"/>
          <w:szCs w:val="28"/>
          <w:lang w:eastAsia="ru-RU"/>
        </w:rPr>
        <w:t>16.Компенсационные</w:t>
      </w:r>
      <w:proofErr w:type="gramEnd"/>
      <w:r w:rsidRPr="00034DCB">
        <w:rPr>
          <w:rFonts w:ascii="Times New Roman" w:eastAsia="Times New Roman" w:hAnsi="Times New Roman" w:cs="Times New Roman"/>
          <w:color w:val="000000"/>
          <w:sz w:val="28"/>
          <w:szCs w:val="28"/>
          <w:lang w:eastAsia="ru-RU"/>
        </w:rPr>
        <w:t xml:space="preserve"> выплаты производятся как по основному месту работы, так и при совмещении должностей, расширении зоны обслуживания и совместительстве.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proofErr w:type="gramStart"/>
      <w:r w:rsidRPr="00034DCB">
        <w:rPr>
          <w:rFonts w:ascii="Times New Roman" w:eastAsia="Times New Roman" w:hAnsi="Times New Roman" w:cs="Times New Roman"/>
          <w:color w:val="000000"/>
          <w:sz w:val="28"/>
          <w:szCs w:val="28"/>
          <w:lang w:eastAsia="ru-RU"/>
        </w:rPr>
        <w:t>17.Компенсационные</w:t>
      </w:r>
      <w:proofErr w:type="gramEnd"/>
      <w:r w:rsidRPr="00034DCB">
        <w:rPr>
          <w:rFonts w:ascii="Times New Roman" w:eastAsia="Times New Roman" w:hAnsi="Times New Roman" w:cs="Times New Roman"/>
          <w:color w:val="000000"/>
          <w:sz w:val="28"/>
          <w:szCs w:val="28"/>
          <w:lang w:eastAsia="ru-RU"/>
        </w:rPr>
        <w:t xml:space="preserve">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 Выплаты стимулирующего характера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организацией на оплату труда работников. Размер выплат стимулирующего характера определяется в процентном отношении к окладу (должностному окладу), ставке заработной платы и (или) 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абсолютном размере с учетом разрабатываемых в Учреждении показателей и критериев оценки эффективности труда работников.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5.2. Разработка показателей и критериев эффективности работы осуществляется с учетом следующих принципов: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а)</w:t>
      </w:r>
      <w:r w:rsidRPr="00034DCB">
        <w:rPr>
          <w:rFonts w:ascii="Times New Roman" w:eastAsia="Times New Roman" w:hAnsi="Times New Roman" w:cs="Times New Roman"/>
          <w:color w:val="000000"/>
          <w:sz w:val="28"/>
          <w:szCs w:val="28"/>
          <w:lang w:eastAsia="ru-RU"/>
        </w:rPr>
        <w:tab/>
        <w:t>объективность - размер вознаграждения работника должен определяться на основе объективной оценки результатов его труда;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б)</w:t>
      </w:r>
      <w:r w:rsidRPr="00034DCB">
        <w:rPr>
          <w:rFonts w:ascii="Times New Roman" w:eastAsia="Times New Roman" w:hAnsi="Times New Roman" w:cs="Times New Roman"/>
          <w:color w:val="000000"/>
          <w:sz w:val="28"/>
          <w:szCs w:val="28"/>
          <w:lang w:eastAsia="ru-RU"/>
        </w:rPr>
        <w:tab/>
        <w:t>предсказуемость - работник должен знать, какое вознаграждение он получит в зависимости от результатов своего труда;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в)</w:t>
      </w:r>
      <w:r w:rsidRPr="00034DCB">
        <w:rPr>
          <w:rFonts w:ascii="Times New Roman" w:eastAsia="Times New Roman" w:hAnsi="Times New Roman" w:cs="Times New Roman"/>
          <w:color w:val="000000"/>
          <w:sz w:val="28"/>
          <w:szCs w:val="28"/>
          <w:lang w:eastAsia="ru-RU"/>
        </w:rPr>
        <w:tab/>
        <w:t>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г)</w:t>
      </w:r>
      <w:r w:rsidRPr="00034DCB">
        <w:rPr>
          <w:rFonts w:ascii="Times New Roman" w:eastAsia="Times New Roman" w:hAnsi="Times New Roman" w:cs="Times New Roman"/>
          <w:color w:val="000000"/>
          <w:sz w:val="28"/>
          <w:szCs w:val="28"/>
          <w:lang w:eastAsia="ru-RU"/>
        </w:rPr>
        <w:tab/>
        <w:t>своевременность - вознаграждение должно следовать за достижением результата;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д)</w:t>
      </w:r>
      <w:r w:rsidRPr="00034DCB">
        <w:rPr>
          <w:rFonts w:ascii="Times New Roman" w:eastAsia="Times New Roman" w:hAnsi="Times New Roman" w:cs="Times New Roman"/>
          <w:color w:val="000000"/>
          <w:sz w:val="28"/>
          <w:szCs w:val="28"/>
          <w:lang w:eastAsia="ru-RU"/>
        </w:rPr>
        <w:tab/>
        <w:t xml:space="preserve">прозрачность - правила определения вознаграждения должны быть понятны каждому работнику. 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 Положение о порядке работы данной комиссии, а также формы оценочных листов для всех категорий работников </w:t>
      </w:r>
      <w:r w:rsidRPr="00034DCB">
        <w:rPr>
          <w:rFonts w:ascii="Times New Roman" w:eastAsia="Times New Roman" w:hAnsi="Times New Roman" w:cs="Times New Roman"/>
          <w:color w:val="000000"/>
          <w:sz w:val="28"/>
          <w:szCs w:val="28"/>
          <w:lang w:eastAsia="ru-RU"/>
        </w:rPr>
        <w:lastRenderedPageBreak/>
        <w:t>утверждается приказом руководителя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5.3.</w:t>
      </w:r>
      <w:r w:rsidRPr="00034DCB">
        <w:rPr>
          <w:rFonts w:ascii="Times New Roman" w:eastAsia="Times New Roman" w:hAnsi="Times New Roman" w:cs="Times New Roman"/>
          <w:color w:val="000000"/>
          <w:sz w:val="28"/>
          <w:szCs w:val="28"/>
          <w:lang w:eastAsia="ru-RU"/>
        </w:rPr>
        <w:tab/>
        <w:t>Выплаты стимулирующего характера устанавливаются: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1)</w:t>
      </w:r>
      <w:r w:rsidRPr="00034DCB">
        <w:rPr>
          <w:rFonts w:ascii="Times New Roman" w:eastAsia="Times New Roman" w:hAnsi="Times New Roman" w:cs="Times New Roman"/>
          <w:color w:val="000000"/>
          <w:sz w:val="28"/>
          <w:szCs w:val="28"/>
          <w:lang w:eastAsia="ru-RU"/>
        </w:rPr>
        <w:tab/>
        <w:t>за интенсивность и высокие результаты работы: за интенсивность труда; за высокие результаты работы; за выполнение особо важных и ответственных работ;</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2)</w:t>
      </w:r>
      <w:r w:rsidRPr="00034DCB">
        <w:rPr>
          <w:rFonts w:ascii="Times New Roman" w:eastAsia="Times New Roman" w:hAnsi="Times New Roman" w:cs="Times New Roman"/>
          <w:color w:val="000000"/>
          <w:sz w:val="28"/>
          <w:szCs w:val="28"/>
          <w:lang w:eastAsia="ru-RU"/>
        </w:rPr>
        <w:tab/>
        <w:t>за качество выполняемых работ: за образцовое выполнение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государственного (муниципального) задания;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w:t>
      </w:r>
      <w:r w:rsidRPr="00034DCB">
        <w:rPr>
          <w:rFonts w:ascii="Times New Roman" w:eastAsia="Times New Roman" w:hAnsi="Times New Roman" w:cs="Times New Roman"/>
          <w:color w:val="000000"/>
          <w:sz w:val="28"/>
          <w:szCs w:val="28"/>
          <w:lang w:eastAsia="ru-RU"/>
        </w:rPr>
        <w:tab/>
        <w:t>за стаж непрерывной работы, выслугу лет;</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r w:rsidRPr="00034DCB">
        <w:rPr>
          <w:rFonts w:ascii="Times New Roman" w:eastAsia="Times New Roman" w:hAnsi="Times New Roman" w:cs="Times New Roman"/>
          <w:color w:val="000000"/>
          <w:sz w:val="28"/>
          <w:szCs w:val="28"/>
          <w:lang w:eastAsia="ru-RU"/>
        </w:rPr>
        <w:tab/>
        <w:t>за наличие ученой степени,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w:t>
      </w:r>
      <w:r w:rsidRPr="00034DCB">
        <w:rPr>
          <w:rFonts w:ascii="Times New Roman" w:eastAsia="Times New Roman" w:hAnsi="Times New Roman" w:cs="Times New Roman"/>
          <w:color w:val="000000"/>
          <w:sz w:val="28"/>
          <w:szCs w:val="28"/>
          <w:lang w:eastAsia="ru-RU"/>
        </w:rPr>
        <w:tab/>
        <w:t>за наличие нагрудного знака;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w:t>
      </w:r>
      <w:r w:rsidRPr="00034DCB">
        <w:rPr>
          <w:rFonts w:ascii="Times New Roman" w:eastAsia="Times New Roman" w:hAnsi="Times New Roman" w:cs="Times New Roman"/>
          <w:color w:val="000000"/>
          <w:sz w:val="28"/>
          <w:szCs w:val="28"/>
          <w:lang w:eastAsia="ru-RU"/>
        </w:rPr>
        <w:tab/>
        <w:t>премиальные выплаты по итогам работы: премия по итогам работы за месяц; премия по итогам работы за квартал; премия по итогам работы за год; единовременная премия в связи с особо значимыми событиями.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5.4.</w:t>
      </w:r>
      <w:r w:rsidRPr="00034DCB">
        <w:rPr>
          <w:rFonts w:ascii="Times New Roman" w:eastAsia="Times New Roman" w:hAnsi="Times New Roman" w:cs="Times New Roman"/>
          <w:color w:val="000000"/>
          <w:sz w:val="28"/>
          <w:szCs w:val="28"/>
          <w:lang w:eastAsia="ru-RU"/>
        </w:rPr>
        <w:tab/>
        <w:t>За интенсивность и высокие результаты труда устанавливается надбавка: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молодым специалистам - педагогическим работникам, поступившим на работу в организации после окончания профессиональных образовательных организаций или образовательных организаций высшего образования, первые три года профессиональной педагогической деятельности - до 30%;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денежные выплаты воспитателям Учреждения,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 xml:space="preserve"> 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работникам рабочих специальностей за выполнение работ по нескольким смежным профессиям и специальностям при их отсутствии в штатном расписании Учреждения - до 10%;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педагогическим работникам Учреждения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работникам Учреждения за личный вклад в общие результаты деятельности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Учреждения и др.) - до 10%;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 xml:space="preserve">методистам методических, учебно-методических кабинетов </w:t>
      </w:r>
      <w:r w:rsidRPr="00034DCB">
        <w:rPr>
          <w:rFonts w:ascii="Times New Roman" w:eastAsia="Times New Roman" w:hAnsi="Times New Roman" w:cs="Times New Roman"/>
          <w:color w:val="000000"/>
          <w:sz w:val="28"/>
          <w:szCs w:val="28"/>
          <w:lang w:eastAsia="ru-RU"/>
        </w:rPr>
        <w:lastRenderedPageBreak/>
        <w:t>(центров) - до 10%; работникам, ответственным за организацию питания в Учреждении - до 10%.</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5.5.</w:t>
      </w:r>
      <w:r w:rsidRPr="00034DCB">
        <w:rPr>
          <w:rFonts w:ascii="Times New Roman" w:eastAsia="Times New Roman" w:hAnsi="Times New Roman" w:cs="Times New Roman"/>
          <w:color w:val="000000"/>
          <w:sz w:val="28"/>
          <w:szCs w:val="28"/>
          <w:lang w:eastAsia="ru-RU"/>
        </w:rPr>
        <w:tab/>
        <w:t>Молодым специалистам, не приступившим к работе в год окончания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5.6.</w:t>
      </w:r>
      <w:r w:rsidRPr="00034DCB">
        <w:rPr>
          <w:rFonts w:ascii="Times New Roman" w:eastAsia="Times New Roman" w:hAnsi="Times New Roman" w:cs="Times New Roman"/>
          <w:color w:val="000000"/>
          <w:sz w:val="28"/>
          <w:szCs w:val="28"/>
          <w:lang w:eastAsia="ru-RU"/>
        </w:rPr>
        <w:tab/>
        <w:t>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 при подготовке объектов к учебному году; 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 устранении последствий аварий.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5.7.</w:t>
      </w:r>
      <w:r w:rsidRPr="00034DCB">
        <w:rPr>
          <w:rFonts w:ascii="Times New Roman" w:eastAsia="Times New Roman" w:hAnsi="Times New Roman" w:cs="Times New Roman"/>
          <w:color w:val="000000"/>
          <w:sz w:val="28"/>
          <w:szCs w:val="28"/>
          <w:lang w:eastAsia="ru-RU"/>
        </w:rPr>
        <w:tab/>
        <w:t>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5.8.</w:t>
      </w:r>
      <w:r w:rsidRPr="00034DCB">
        <w:rPr>
          <w:rFonts w:ascii="Times New Roman" w:eastAsia="Times New Roman" w:hAnsi="Times New Roman" w:cs="Times New Roman"/>
          <w:color w:val="000000"/>
          <w:sz w:val="28"/>
          <w:szCs w:val="28"/>
          <w:lang w:eastAsia="ru-RU"/>
        </w:rPr>
        <w:tab/>
        <w:t>За наличие ученой степени, ведомственного почетного нагрудного знака устанавливается выплата стимулирующего характера: 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 имеющим ученую степень доктора наук 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соответствии с профилем выполняемой работы по основной должности - в размере 30 процентов установленного должностного оклада, ставки заработной платы; 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 При наличии у работника двух и более почетных нагрудных знаков доплата производится по одному из оснований.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5.9.</w:t>
      </w:r>
      <w:r w:rsidRPr="00034DCB">
        <w:rPr>
          <w:rFonts w:ascii="Times New Roman" w:eastAsia="Times New Roman" w:hAnsi="Times New Roman" w:cs="Times New Roman"/>
          <w:color w:val="000000"/>
          <w:sz w:val="28"/>
          <w:szCs w:val="28"/>
          <w:lang w:eastAsia="ru-RU"/>
        </w:rPr>
        <w:tab/>
        <w:t>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при выслуге лет от 1 года до 5 лет - 5%; при выслуге лет от 5 до 10 лет - 10%; при выслуге лет от 10 до 15 лет -15%;</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при выслуге лет свыше 15 лет - 20%. В стаж непрерывной работы включается: время работы в Учреждении;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 xml:space="preserve">время, когда педагогический работник фактически не работал, но за ним сохранялись место работы (должность) и заработная плата полностью </w:t>
      </w:r>
      <w:r w:rsidRPr="00034DCB">
        <w:rPr>
          <w:rFonts w:ascii="Times New Roman" w:eastAsia="Times New Roman" w:hAnsi="Times New Roman" w:cs="Times New Roman"/>
          <w:color w:val="000000"/>
          <w:sz w:val="28"/>
          <w:szCs w:val="28"/>
          <w:lang w:eastAsia="ru-RU"/>
        </w:rPr>
        <w:lastRenderedPageBreak/>
        <w:t>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 периоды временной нетрудоспособности;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w:t>
      </w:r>
      <w:r w:rsidRPr="00034DCB">
        <w:rPr>
          <w:rFonts w:ascii="Times New Roman" w:eastAsia="Times New Roman" w:hAnsi="Times New Roman" w:cs="Times New Roman"/>
          <w:color w:val="000000"/>
          <w:sz w:val="28"/>
          <w:szCs w:val="28"/>
          <w:lang w:eastAsia="ru-RU"/>
        </w:rPr>
        <w:tab/>
        <w:t xml:space="preserve">время отпуска по уходу за ребенком до достижения им возраста трех лет работникам, состоящим в трудовых отношениях с Учреждением; время военной службы граждан, если в течение трех месяцев после увольнения с этой службы они поступили на работу </w:t>
      </w:r>
      <w:proofErr w:type="gramStart"/>
      <w:r w:rsidRPr="00034DCB">
        <w:rPr>
          <w:rFonts w:ascii="Times New Roman" w:eastAsia="Times New Roman" w:hAnsi="Times New Roman" w:cs="Times New Roman"/>
          <w:color w:val="000000"/>
          <w:sz w:val="28"/>
          <w:szCs w:val="28"/>
          <w:lang w:eastAsia="ru-RU"/>
        </w:rPr>
        <w:t>в</w:t>
      </w:r>
      <w:proofErr w:type="gramEnd"/>
      <w:r w:rsidRPr="00034DCB">
        <w:rPr>
          <w:rFonts w:ascii="Times New Roman" w:eastAsia="Times New Roman" w:hAnsi="Times New Roman" w:cs="Times New Roman"/>
          <w:color w:val="000000"/>
          <w:sz w:val="28"/>
          <w:szCs w:val="28"/>
          <w:lang w:eastAsia="ru-RU"/>
        </w:rPr>
        <w:t xml:space="preserve"> то же Учреждение.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5.10.</w:t>
      </w:r>
      <w:r w:rsidRPr="00034DCB">
        <w:rPr>
          <w:rFonts w:ascii="Times New Roman" w:eastAsia="Times New Roman" w:hAnsi="Times New Roman" w:cs="Times New Roman"/>
          <w:color w:val="000000"/>
          <w:sz w:val="28"/>
          <w:szCs w:val="28"/>
          <w:lang w:eastAsia="ru-RU"/>
        </w:rPr>
        <w:tab/>
        <w:t>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5.11.</w:t>
      </w:r>
      <w:r w:rsidRPr="00034DCB">
        <w:rPr>
          <w:rFonts w:ascii="Times New Roman" w:eastAsia="Times New Roman" w:hAnsi="Times New Roman" w:cs="Times New Roman"/>
          <w:color w:val="000000"/>
          <w:sz w:val="28"/>
          <w:szCs w:val="28"/>
          <w:lang w:eastAsia="ru-RU"/>
        </w:rPr>
        <w:tab/>
        <w:t>При премировании по итогам работы (за месяц, квартал, год) учитываются: инициатива, творчество и применение в работе современных форм и методов организации труда; выполнение порученной работы, связанной с обеспечением рабочего процесса или уставной деятельности Учреждения; достижение высоких результатов в работе в соответствующий период; качественная подготовка и своевременная сдача отчетности; участие в инновационной деятельности; участие в соответствующем периоде в выполнении важных работ, мероприятий.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5.12.</w:t>
      </w:r>
      <w:r w:rsidRPr="00034DCB">
        <w:rPr>
          <w:rFonts w:ascii="Times New Roman" w:eastAsia="Times New Roman" w:hAnsi="Times New Roman" w:cs="Times New Roman"/>
          <w:color w:val="000000"/>
          <w:sz w:val="28"/>
          <w:szCs w:val="28"/>
          <w:lang w:eastAsia="ru-RU"/>
        </w:rPr>
        <w:tab/>
        <w:t>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1)</w:t>
      </w:r>
      <w:r w:rsidRPr="00034DCB">
        <w:rPr>
          <w:rFonts w:ascii="Times New Roman" w:eastAsia="Times New Roman" w:hAnsi="Times New Roman" w:cs="Times New Roman"/>
          <w:color w:val="000000"/>
          <w:sz w:val="28"/>
          <w:szCs w:val="28"/>
          <w:lang w:eastAsia="ru-RU"/>
        </w:rPr>
        <w:tab/>
        <w:t>в связи с празднованием Дня воспитателя;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2)</w:t>
      </w:r>
      <w:r w:rsidRPr="00034DCB">
        <w:rPr>
          <w:rFonts w:ascii="Times New Roman" w:eastAsia="Times New Roman" w:hAnsi="Times New Roman" w:cs="Times New Roman"/>
          <w:color w:val="000000"/>
          <w:sz w:val="28"/>
          <w:szCs w:val="28"/>
          <w:lang w:eastAsia="ru-RU"/>
        </w:rPr>
        <w:tab/>
        <w:t>в связи с праздничными днями и юбилейными датами (50, 55, 60 лет со дня рождения);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w:t>
      </w:r>
      <w:r w:rsidRPr="00034DCB">
        <w:rPr>
          <w:rFonts w:ascii="Times New Roman" w:eastAsia="Times New Roman" w:hAnsi="Times New Roman" w:cs="Times New Roman"/>
          <w:color w:val="000000"/>
          <w:sz w:val="28"/>
          <w:szCs w:val="28"/>
          <w:lang w:eastAsia="ru-RU"/>
        </w:rPr>
        <w:tab/>
        <w:t>при увольнении в связи с уходом на трудовую пенсию по старости;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w:t>
      </w:r>
      <w:r w:rsidRPr="00034DCB">
        <w:rPr>
          <w:rFonts w:ascii="Times New Roman" w:eastAsia="Times New Roman" w:hAnsi="Times New Roman" w:cs="Times New Roman"/>
          <w:color w:val="000000"/>
          <w:sz w:val="28"/>
          <w:szCs w:val="28"/>
          <w:lang w:eastAsia="ru-RU"/>
        </w:rPr>
        <w:tab/>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 Условия, порядок и размер единовременного премирования определяются положением о премировании работников организации, принятым руководителем Учреждения с учетом мнения представительного органа работников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5.13.</w:t>
      </w:r>
      <w:r w:rsidRPr="00034DCB">
        <w:rPr>
          <w:rFonts w:ascii="Times New Roman" w:eastAsia="Times New Roman" w:hAnsi="Times New Roman" w:cs="Times New Roman"/>
          <w:color w:val="000000"/>
          <w:sz w:val="28"/>
          <w:szCs w:val="28"/>
          <w:lang w:eastAsia="ru-RU"/>
        </w:rPr>
        <w:tab/>
        <w:t xml:space="preserve">Работодатели вправе, при наличии экономии финансовых средств на оплату труда, оказывать работникам материальную помощь. Условия выплаты и размер материальной помощи устанавливаются локальным нормативным актом организации, принятым руководителем Учреждения с учетом мнения представительного органа работников Учреждения или (и) коллективным договором, соглашением. Материальная помощь может </w:t>
      </w:r>
      <w:r w:rsidRPr="00034DCB">
        <w:rPr>
          <w:rFonts w:ascii="Times New Roman" w:eastAsia="Times New Roman" w:hAnsi="Times New Roman" w:cs="Times New Roman"/>
          <w:color w:val="000000"/>
          <w:sz w:val="28"/>
          <w:szCs w:val="28"/>
          <w:lang w:eastAsia="ru-RU"/>
        </w:rPr>
        <w:lastRenderedPageBreak/>
        <w:t>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5.14.</w:t>
      </w:r>
      <w:r w:rsidRPr="00034DCB">
        <w:rPr>
          <w:rFonts w:ascii="Times New Roman" w:eastAsia="Times New Roman" w:hAnsi="Times New Roman" w:cs="Times New Roman"/>
          <w:color w:val="000000"/>
          <w:sz w:val="28"/>
          <w:szCs w:val="28"/>
          <w:lang w:eastAsia="ru-RU"/>
        </w:rPr>
        <w:tab/>
        <w:t>Выплаты стимулирующего характера производятся ежемесячно и максимальными размерами не ограничиваются.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5.15.</w:t>
      </w:r>
      <w:r w:rsidRPr="00034DCB">
        <w:rPr>
          <w:rFonts w:ascii="Times New Roman" w:eastAsia="Times New Roman" w:hAnsi="Times New Roman" w:cs="Times New Roman"/>
          <w:color w:val="000000"/>
          <w:sz w:val="28"/>
          <w:szCs w:val="28"/>
          <w:lang w:eastAsia="ru-RU"/>
        </w:rPr>
        <w:tab/>
        <w:t>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5.16.</w:t>
      </w:r>
      <w:r w:rsidRPr="00034DCB">
        <w:rPr>
          <w:rFonts w:ascii="Times New Roman" w:eastAsia="Times New Roman" w:hAnsi="Times New Roman" w:cs="Times New Roman"/>
          <w:color w:val="000000"/>
          <w:sz w:val="28"/>
          <w:szCs w:val="28"/>
          <w:lang w:eastAsia="ru-RU"/>
        </w:rPr>
        <w:tab/>
        <w:t>Учреждением может устанавливаться иные виды выплаты стимулирующего характера.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6.1.</w:t>
      </w:r>
      <w:r w:rsidRPr="00034DCB">
        <w:rPr>
          <w:rFonts w:ascii="Times New Roman" w:eastAsia="Times New Roman" w:hAnsi="Times New Roman" w:cs="Times New Roman"/>
          <w:color w:val="000000"/>
          <w:sz w:val="28"/>
          <w:szCs w:val="28"/>
          <w:lang w:eastAsia="ru-RU"/>
        </w:rPr>
        <w:tab/>
        <w:t>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возглавляемым им Учреждении, и составляет до 2 размеров указанной средней заработной платы.</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6.2.</w:t>
      </w:r>
      <w:r w:rsidRPr="00034DCB">
        <w:rPr>
          <w:rFonts w:ascii="Times New Roman" w:eastAsia="Times New Roman" w:hAnsi="Times New Roman" w:cs="Times New Roman"/>
          <w:color w:val="000000"/>
          <w:sz w:val="28"/>
          <w:szCs w:val="28"/>
          <w:lang w:eastAsia="ru-RU"/>
        </w:rPr>
        <w:tab/>
        <w:t>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 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 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 При расчете средней заработной платы не учитываются выплаты компенсационного характера работников основного персонала.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6.3.</w:t>
      </w:r>
      <w:r w:rsidRPr="00034DCB">
        <w:rPr>
          <w:rFonts w:ascii="Times New Roman" w:eastAsia="Times New Roman" w:hAnsi="Times New Roman" w:cs="Times New Roman"/>
          <w:color w:val="000000"/>
          <w:sz w:val="28"/>
          <w:szCs w:val="28"/>
          <w:lang w:eastAsia="ru-RU"/>
        </w:rPr>
        <w:tab/>
        <w:t>Средняя заработная плата работников основного персонала Учреждения определяется путем деления суммы должностных окладов, ставок заработной</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платы и выплат стимулирующего характера работников Учреждения за отработанное время в предшествующем календарном году на </w:t>
      </w:r>
      <w:proofErr w:type="gramStart"/>
      <w:r w:rsidRPr="00034DCB">
        <w:rPr>
          <w:rFonts w:ascii="Times New Roman" w:eastAsia="Times New Roman" w:hAnsi="Times New Roman" w:cs="Times New Roman"/>
          <w:color w:val="000000"/>
          <w:sz w:val="28"/>
          <w:szCs w:val="28"/>
          <w:lang w:eastAsia="ru-RU"/>
        </w:rPr>
        <w:t>сумму  среднемесячной</w:t>
      </w:r>
      <w:proofErr w:type="gramEnd"/>
      <w:r w:rsidRPr="00034DCB">
        <w:rPr>
          <w:rFonts w:ascii="Times New Roman" w:eastAsia="Times New Roman" w:hAnsi="Times New Roman" w:cs="Times New Roman"/>
          <w:color w:val="000000"/>
          <w:sz w:val="28"/>
          <w:szCs w:val="28"/>
          <w:lang w:eastAsia="ru-RU"/>
        </w:rPr>
        <w:t xml:space="preserve"> численности работников основного персонала Учреждения и за все месяцы календарного года, предшествующего году установления должностного оклада руководителя Учреждения.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6.4.</w:t>
      </w:r>
      <w:r w:rsidRPr="00034DCB">
        <w:rPr>
          <w:rFonts w:ascii="Times New Roman" w:eastAsia="Times New Roman" w:hAnsi="Times New Roman" w:cs="Times New Roman"/>
          <w:color w:val="000000"/>
          <w:sz w:val="28"/>
          <w:szCs w:val="28"/>
          <w:lang w:eastAsia="ru-RU"/>
        </w:rPr>
        <w:tab/>
        <w:t xml:space="preserve">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w:t>
      </w:r>
      <w:r w:rsidRPr="00034DCB">
        <w:rPr>
          <w:rFonts w:ascii="Times New Roman" w:eastAsia="Times New Roman" w:hAnsi="Times New Roman" w:cs="Times New Roman"/>
          <w:color w:val="000000"/>
          <w:sz w:val="28"/>
          <w:szCs w:val="28"/>
          <w:lang w:eastAsia="ru-RU"/>
        </w:rPr>
        <w:lastRenderedPageBreak/>
        <w:t>условиях неполного рабочего времени, и среднемесячная численность работников Учреждения, являющихся внешними совместителями.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6.5.</w:t>
      </w:r>
      <w:r w:rsidRPr="00034DCB">
        <w:rPr>
          <w:rFonts w:ascii="Times New Roman" w:eastAsia="Times New Roman" w:hAnsi="Times New Roman" w:cs="Times New Roman"/>
          <w:color w:val="000000"/>
          <w:sz w:val="28"/>
          <w:szCs w:val="28"/>
          <w:lang w:eastAsia="ru-RU"/>
        </w:rPr>
        <w:tab/>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 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 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 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и как один человек (целая единица).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6.6.</w:t>
      </w:r>
      <w:r w:rsidRPr="00034DCB">
        <w:rPr>
          <w:rFonts w:ascii="Times New Roman" w:eastAsia="Times New Roman" w:hAnsi="Times New Roman" w:cs="Times New Roman"/>
          <w:color w:val="000000"/>
          <w:sz w:val="28"/>
          <w:szCs w:val="28"/>
          <w:lang w:eastAsia="ru-RU"/>
        </w:rPr>
        <w:tab/>
        <w:t>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 Расчет средней численности этой категории работников производится в следующем порядке: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w:t>
      </w:r>
      <w:proofErr w:type="gramStart"/>
      <w:r w:rsidRPr="00034DCB">
        <w:rPr>
          <w:rFonts w:ascii="Times New Roman" w:eastAsia="Times New Roman" w:hAnsi="Times New Roman" w:cs="Times New Roman"/>
          <w:color w:val="000000"/>
          <w:sz w:val="28"/>
          <w:szCs w:val="28"/>
          <w:lang w:eastAsia="ru-RU"/>
        </w:rPr>
        <w:t>например</w:t>
      </w:r>
      <w:proofErr w:type="gramEnd"/>
      <w:r w:rsidRPr="00034DCB">
        <w:rPr>
          <w:rFonts w:ascii="Times New Roman" w:eastAsia="Times New Roman" w:hAnsi="Times New Roman" w:cs="Times New Roman"/>
          <w:color w:val="000000"/>
          <w:sz w:val="28"/>
          <w:szCs w:val="28"/>
          <w:lang w:eastAsia="ru-RU"/>
        </w:rPr>
        <w:t>:</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40 часов - на 8 часов (при пятидневной рабочей неделе) или на 6,67 часа (при 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39 часов - на 7,8 часа (при пятидневной рабочей неделе) или на 6,5 часа (при 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36 часов ~ на 7,2 часа (при пятидневной рабочей неделе) или на 6 часов (при 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33 часа - на 6,6 часа (при пятидневной рабочей неделе) или на 5,5 часа (при 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30 часов - на 6 часов (при пятидневной рабочей неделе) или на 5 часов (при 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24 часа - на 4,8 часа (при пятидневной рабочей неделе) или на 4 часа (при </w:t>
      </w:r>
      <w:r w:rsidRPr="00034DCB">
        <w:rPr>
          <w:rFonts w:ascii="Times New Roman" w:eastAsia="Times New Roman" w:hAnsi="Times New Roman" w:cs="Times New Roman"/>
          <w:color w:val="000000"/>
          <w:sz w:val="28"/>
          <w:szCs w:val="28"/>
          <w:lang w:eastAsia="ru-RU"/>
        </w:rPr>
        <w:lastRenderedPageBreak/>
        <w:t>шестидневной рабочей неделе);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6.7.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и, работавших на условиях неполного рабочего времени.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7. Заключительные положения</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7.1.</w:t>
      </w:r>
      <w:r w:rsidRPr="00034DCB">
        <w:rPr>
          <w:rFonts w:ascii="Times New Roman" w:eastAsia="Times New Roman" w:hAnsi="Times New Roman" w:cs="Times New Roman"/>
          <w:color w:val="000000"/>
          <w:sz w:val="28"/>
          <w:szCs w:val="28"/>
          <w:lang w:eastAsia="ru-RU"/>
        </w:rPr>
        <w:tab/>
        <w:t>Руководитель Учреждения несет ответственность за нарушение оплаты труда в соответствии с Трудовым кодексом Российской Федерации и иными федеральными законами.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7.2.</w:t>
      </w:r>
      <w:r w:rsidRPr="00034DCB">
        <w:rPr>
          <w:rFonts w:ascii="Times New Roman" w:eastAsia="Times New Roman" w:hAnsi="Times New Roman" w:cs="Times New Roman"/>
          <w:color w:val="000000"/>
          <w:sz w:val="28"/>
          <w:szCs w:val="28"/>
          <w:lang w:eastAsia="ru-RU"/>
        </w:rPr>
        <w:tab/>
        <w:t>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34DCB">
        <w:rPr>
          <w:rFonts w:ascii="Times New Roman" w:eastAsia="Times New Roman" w:hAnsi="Times New Roman" w:cs="Times New Roman"/>
          <w:color w:val="000000"/>
          <w:sz w:val="28"/>
          <w:szCs w:val="28"/>
          <w:lang w:eastAsia="ru-RU"/>
        </w:rPr>
        <w:t xml:space="preserve"> </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№1</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Минимальные размеры должностных окладов, ставок заработной платы по профессиональным квалификационным группам должностей                         педагогических работников</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Квалификационный уровень</w:t>
      </w:r>
      <w:r w:rsidRPr="00034DCB">
        <w:rPr>
          <w:rFonts w:ascii="Times New Roman" w:eastAsia="Times New Roman" w:hAnsi="Times New Roman" w:cs="Times New Roman"/>
          <w:color w:val="000000"/>
          <w:sz w:val="28"/>
          <w:szCs w:val="28"/>
          <w:lang w:eastAsia="ru-RU"/>
        </w:rPr>
        <w:tab/>
        <w:t>Должности педагогических работников, отнесенные к квалификационным уровням</w:t>
      </w:r>
      <w:r w:rsidRPr="00034DCB">
        <w:rPr>
          <w:rFonts w:ascii="Times New Roman" w:eastAsia="Times New Roman" w:hAnsi="Times New Roman" w:cs="Times New Roman"/>
          <w:color w:val="000000"/>
          <w:sz w:val="28"/>
          <w:szCs w:val="28"/>
          <w:lang w:eastAsia="ru-RU"/>
        </w:rPr>
        <w:tab/>
        <w:t>Минимальный размер должностного оклада, ставки заработной платы (рублей)</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1 квалификационный уровень</w:t>
      </w:r>
      <w:r w:rsidRPr="00034DCB">
        <w:rPr>
          <w:rFonts w:ascii="Times New Roman" w:eastAsia="Times New Roman" w:hAnsi="Times New Roman" w:cs="Times New Roman"/>
          <w:color w:val="000000"/>
          <w:sz w:val="28"/>
          <w:szCs w:val="28"/>
          <w:lang w:eastAsia="ru-RU"/>
        </w:rPr>
        <w:tab/>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51"/>
        <w:gridCol w:w="3148"/>
        <w:gridCol w:w="3046"/>
      </w:tblGrid>
      <w:tr w:rsidR="002B4E89" w:rsidRPr="00034DCB" w:rsidTr="00CB43CB">
        <w:tc>
          <w:tcPr>
            <w:tcW w:w="3256"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Квалификационный уровень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Должности педагогических работников, отнесенные к квалификационным уровням</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Минимальный размер должностного оклада, ставки заработной платы (рублей)</w:t>
            </w:r>
          </w:p>
        </w:tc>
      </w:tr>
      <w:tr w:rsidR="002B4E89" w:rsidRPr="00034DCB" w:rsidTr="00CB43CB">
        <w:tc>
          <w:tcPr>
            <w:tcW w:w="3256"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1 квалификационный уровень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Инструктор по физической культуре; музыкальный руководитель;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11840</w:t>
            </w:r>
          </w:p>
        </w:tc>
      </w:tr>
      <w:tr w:rsidR="002B4E89" w:rsidRPr="00034DCB" w:rsidTr="00CB43CB">
        <w:tc>
          <w:tcPr>
            <w:tcW w:w="3256"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2 квалификационный уровень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Педагог дополнительного образования;</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12115</w:t>
            </w:r>
          </w:p>
        </w:tc>
      </w:tr>
      <w:tr w:rsidR="002B4E89" w:rsidRPr="00034DCB" w:rsidTr="00CB43CB">
        <w:tc>
          <w:tcPr>
            <w:tcW w:w="3256"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3 квалификационный уровень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Воспитатель; педагог психолог; старший воспитатель;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12115</w:t>
            </w:r>
          </w:p>
        </w:tc>
      </w:tr>
      <w:tr w:rsidR="002B4E89" w:rsidRPr="00034DCB" w:rsidTr="00CB43CB">
        <w:tc>
          <w:tcPr>
            <w:tcW w:w="3256"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4 квалификационный уровень</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старший воспитатель; учитель логопед;</w:t>
            </w:r>
          </w:p>
        </w:tc>
        <w:tc>
          <w:tcPr>
            <w:tcW w:w="3257" w:type="dxa"/>
          </w:tcPr>
          <w:p w:rsidR="002B4E89" w:rsidRPr="00034DCB" w:rsidRDefault="002B4E89" w:rsidP="00CB43CB">
            <w:pPr>
              <w:rPr>
                <w:rFonts w:ascii="Times New Roman" w:hAnsi="Times New Roman" w:cs="Times New Roman"/>
                <w:sz w:val="28"/>
                <w:szCs w:val="28"/>
              </w:rPr>
            </w:pPr>
            <w:r w:rsidRPr="00034DCB">
              <w:rPr>
                <w:rFonts w:ascii="Times New Roman" w:hAnsi="Times New Roman" w:cs="Times New Roman"/>
                <w:sz w:val="28"/>
                <w:szCs w:val="28"/>
              </w:rPr>
              <w:t>12420</w:t>
            </w:r>
          </w:p>
        </w:tc>
      </w:tr>
    </w:tbl>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8"/>
          <w:szCs w:val="28"/>
          <w:lang w:eastAsia="ru-RU"/>
        </w:rPr>
        <w:t xml:space="preserve"> </w:t>
      </w:r>
      <w:r w:rsidRPr="00034DCB">
        <w:rPr>
          <w:rFonts w:ascii="Times New Roman" w:eastAsia="Times New Roman" w:hAnsi="Times New Roman" w:cs="Times New Roman"/>
          <w:color w:val="000000"/>
          <w:sz w:val="18"/>
          <w:szCs w:val="18"/>
          <w:lang w:eastAsia="ru-RU"/>
        </w:rPr>
        <w:t>*Кроме должностей преподавателей, отнесенных к профессорско-преподавательскому составу</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18"/>
          <w:szCs w:val="1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№2</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2B4E89"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5D43AA">
        <w:rPr>
          <w:rFonts w:ascii="Times New Roman" w:eastAsia="Times New Roman" w:hAnsi="Times New Roman" w:cs="Times New Roman"/>
          <w:color w:val="000000"/>
          <w:sz w:val="28"/>
          <w:szCs w:val="28"/>
          <w:lang w:eastAsia="ru-RU"/>
        </w:rPr>
        <w:t>Минимальные размеры должностных окладов по профессиональным квалификационным группам должностей руководителей структурных подразделений педагогических работников</w:t>
      </w:r>
      <w:r>
        <w:rPr>
          <w:rFonts w:ascii="Times New Roman" w:eastAsia="Times New Roman" w:hAnsi="Times New Roman" w:cs="Times New Roman"/>
          <w:color w:val="000000"/>
          <w:sz w:val="28"/>
          <w:szCs w:val="28"/>
          <w:lang w:eastAsia="ru-RU"/>
        </w:rPr>
        <w:t xml:space="preserve">. </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28"/>
        <w:gridCol w:w="3161"/>
        <w:gridCol w:w="3056"/>
      </w:tblGrid>
      <w:tr w:rsidR="002B4E89" w:rsidRPr="005D43AA" w:rsidTr="00CB43CB">
        <w:tc>
          <w:tcPr>
            <w:tcW w:w="3256"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Квалификационный уровень</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Должности, отнесенные к квалификационным уровням</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Минимальный размер должностного оклада, (рублей)</w:t>
            </w:r>
          </w:p>
        </w:tc>
      </w:tr>
      <w:tr w:rsidR="002B4E89" w:rsidRPr="005D43AA" w:rsidTr="00CB43CB">
        <w:tc>
          <w:tcPr>
            <w:tcW w:w="3256"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lastRenderedPageBreak/>
              <w:t>1 квалификационный уровень</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Заведующий (начальник) структурным подразделений: кабинетов, лабораторией, отделов,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дополнительного образования детей)</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11840</w:t>
            </w:r>
          </w:p>
        </w:tc>
      </w:tr>
      <w:tr w:rsidR="002B4E89" w:rsidRPr="005D43AA" w:rsidTr="00CB43CB">
        <w:tc>
          <w:tcPr>
            <w:tcW w:w="3256"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2 квалификационный уровень</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Заведующий (начальник) обособленным структурным подразделением,  реализующими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w:t>
            </w:r>
            <w:proofErr w:type="spellStart"/>
            <w:r w:rsidRPr="005D43AA">
              <w:rPr>
                <w:rFonts w:ascii="Times New Roman" w:hAnsi="Times New Roman" w:cs="Times New Roman"/>
                <w:sz w:val="24"/>
                <w:szCs w:val="24"/>
              </w:rPr>
              <w:t>учебно</w:t>
            </w:r>
            <w:proofErr w:type="spellEnd"/>
            <w:r w:rsidRPr="005D43AA">
              <w:rPr>
                <w:rFonts w:ascii="Times New Roman" w:hAnsi="Times New Roman" w:cs="Times New Roman"/>
                <w:sz w:val="24"/>
                <w:szCs w:val="24"/>
              </w:rPr>
              <w:t xml:space="preserve"> 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 старший мастер образовательной организации (подразделения)  среднего профессионального образования</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11840</w:t>
            </w:r>
          </w:p>
        </w:tc>
      </w:tr>
      <w:tr w:rsidR="002B4E89" w:rsidRPr="005D43AA" w:rsidTr="00CB43CB">
        <w:tc>
          <w:tcPr>
            <w:tcW w:w="3256"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3 квалификационный уровень</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t xml:space="preserve">Начальник (заведующий, директор, руководитель, управляющий) обособленного структурного подразделения </w:t>
            </w:r>
            <w:r w:rsidRPr="005D43AA">
              <w:rPr>
                <w:rFonts w:ascii="Times New Roman" w:hAnsi="Times New Roman" w:cs="Times New Roman"/>
                <w:sz w:val="24"/>
                <w:szCs w:val="24"/>
              </w:rPr>
              <w:lastRenderedPageBreak/>
              <w:t>образовательной организации (подразделения) среднего профессионального образования</w:t>
            </w:r>
          </w:p>
        </w:tc>
        <w:tc>
          <w:tcPr>
            <w:tcW w:w="3257" w:type="dxa"/>
          </w:tcPr>
          <w:p w:rsidR="002B4E89" w:rsidRPr="005D43AA" w:rsidRDefault="002B4E89" w:rsidP="00CB43CB">
            <w:pPr>
              <w:rPr>
                <w:rFonts w:ascii="Times New Roman" w:hAnsi="Times New Roman" w:cs="Times New Roman"/>
                <w:sz w:val="24"/>
                <w:szCs w:val="24"/>
              </w:rPr>
            </w:pPr>
            <w:r w:rsidRPr="005D43AA">
              <w:rPr>
                <w:rFonts w:ascii="Times New Roman" w:hAnsi="Times New Roman" w:cs="Times New Roman"/>
                <w:sz w:val="24"/>
                <w:szCs w:val="24"/>
              </w:rPr>
              <w:lastRenderedPageBreak/>
              <w:t>12215</w:t>
            </w:r>
          </w:p>
        </w:tc>
      </w:tr>
    </w:tbl>
    <w:p w:rsidR="002B4E89" w:rsidRPr="005D43AA"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4"/>
          <w:szCs w:val="24"/>
          <w:lang w:eastAsia="ru-RU"/>
        </w:rPr>
      </w:pPr>
    </w:p>
    <w:p w:rsidR="002B4E89" w:rsidRPr="005D43AA"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4"/>
          <w:szCs w:val="24"/>
          <w:lang w:eastAsia="ru-RU"/>
        </w:rPr>
      </w:pPr>
    </w:p>
    <w:p w:rsidR="002B4E89" w:rsidRPr="005D43AA"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4"/>
          <w:szCs w:val="24"/>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№3</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5D43AA">
        <w:rPr>
          <w:rFonts w:ascii="Times New Roman" w:eastAsia="Times New Roman" w:hAnsi="Times New Roman" w:cs="Times New Roman"/>
          <w:color w:val="000000"/>
          <w:sz w:val="28"/>
          <w:szCs w:val="28"/>
          <w:lang w:eastAsia="ru-RU"/>
        </w:rPr>
        <w:lastRenderedPageBreak/>
        <w:t>Минимальные размеры должностных окладов по профессиональным квалификационным группам «Общеотраслевые должности служащих»</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34"/>
        <w:gridCol w:w="3155"/>
        <w:gridCol w:w="3056"/>
      </w:tblGrid>
      <w:tr w:rsidR="002B4E89" w:rsidRPr="00CE1BC6" w:rsidTr="00CB43CB">
        <w:tc>
          <w:tcPr>
            <w:tcW w:w="3282" w:type="dxa"/>
            <w:shd w:val="clear" w:color="auto" w:fill="auto"/>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отнесенные к квалификационным уровням</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Минимальный размер должностного оклада (рублей)</w:t>
            </w:r>
          </w:p>
        </w:tc>
      </w:tr>
      <w:tr w:rsidR="002B4E89" w:rsidRPr="00CE1BC6" w:rsidTr="00CB43CB">
        <w:tc>
          <w:tcPr>
            <w:tcW w:w="9770" w:type="dxa"/>
            <w:gridSpan w:val="3"/>
          </w:tcPr>
          <w:p w:rsidR="002B4E89" w:rsidRPr="00CE1BC6" w:rsidRDefault="002B4E89" w:rsidP="00CB43CB">
            <w:pPr>
              <w:widowControl w:val="0"/>
              <w:tabs>
                <w:tab w:val="left" w:pos="1204"/>
              </w:tabs>
              <w:spacing w:line="336" w:lineRule="exact"/>
              <w:ind w:right="60"/>
              <w:jc w:val="both"/>
              <w:rPr>
                <w:rFonts w:ascii="Times New Roman" w:eastAsia="Times New Roman" w:hAnsi="Times New Roman" w:cs="Times New Roman"/>
                <w:color w:val="000000"/>
                <w:sz w:val="28"/>
                <w:szCs w:val="28"/>
                <w:lang w:eastAsia="ru-RU"/>
              </w:rPr>
            </w:pPr>
            <w:r w:rsidRPr="00CE1BC6">
              <w:rPr>
                <w:rFonts w:ascii="Times New Roman" w:eastAsia="Times New Roman" w:hAnsi="Times New Roman" w:cs="Times New Roman"/>
                <w:color w:val="000000"/>
                <w:sz w:val="28"/>
                <w:szCs w:val="28"/>
                <w:lang w:eastAsia="ru-RU"/>
              </w:rPr>
              <w:t>Профессиональная квалификационная группа «Общеотраслевые должности служащих первого уровня»</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1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Делопроизводитель; кассир; комендант; секретарь-машинистка; другие должности, отнесенные к квалификационному уровню</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5620</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2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6200</w:t>
            </w:r>
          </w:p>
        </w:tc>
      </w:tr>
      <w:tr w:rsidR="002B4E89" w:rsidRPr="00CE1BC6" w:rsidTr="00CB43CB">
        <w:tc>
          <w:tcPr>
            <w:tcW w:w="9770" w:type="dxa"/>
            <w:gridSpan w:val="3"/>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Профессиональная квалификационная группа «Общеотраслевые должности служащих второго уровня»</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Администратор; инспектор по кадрам; лаборант; секретарь руководителя; другие должности, отнесенные к квалификационному уровню</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6600</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Администратор; инспектор по кадрам; лаборант; секретарь руководителя; другие должности, отнесенные к квалификационному уровню</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 xml:space="preserve">Заведующий архивом; заведующий канцелярией; заведующий комнатой отдыха; заведующий складом; заведующий хозяйством. Должности первого квалификационного  </w:t>
            </w:r>
            <w:r w:rsidRPr="00CE1BC6">
              <w:rPr>
                <w:rFonts w:ascii="Times New Roman" w:hAnsi="Times New Roman" w:cs="Times New Roman"/>
                <w:sz w:val="28"/>
                <w:szCs w:val="28"/>
              </w:rPr>
              <w:lastRenderedPageBreak/>
              <w:t>уровня, по которым устанавливается 11 внутри должностная категория</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lastRenderedPageBreak/>
              <w:t>7000</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 xml:space="preserve">Заведующий архивом; заведующий канцелярией; заведующий комнатой отдыха; заведующий складом; заведующий хозяйством. Должности первого квалификационного  </w:t>
            </w:r>
            <w:r w:rsidRPr="00CE1BC6">
              <w:rPr>
                <w:rFonts w:ascii="Times New Roman" w:hAnsi="Times New Roman" w:cs="Times New Roman"/>
                <w:sz w:val="28"/>
                <w:szCs w:val="28"/>
              </w:rPr>
              <w:lastRenderedPageBreak/>
              <w:t>уровня, по которым устанавливается 11 внутри должностная категория</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lastRenderedPageBreak/>
              <w:t>Заведующий столовой, другие должности, отнесенные к квалификационному уровню</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7200</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Заведующий столовой, другие должности, отнесенные к квалификационному уровню</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служащих первого квалификационного уровня, по которым устанавливаться производное должностное наименование «ведущий»</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7400</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служащих первого квалификационного уровня, по которым устанавливаться производное должностное наименование «ведущий»</w:t>
            </w:r>
          </w:p>
        </w:tc>
      </w:tr>
      <w:tr w:rsidR="002B4E89" w:rsidRPr="00CE1BC6" w:rsidTr="00CB43CB">
        <w:tc>
          <w:tcPr>
            <w:tcW w:w="9770" w:type="dxa"/>
            <w:gridSpan w:val="3"/>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Профессиональная квалификационная группа «Общеотраслевые должности служащих третьего уровня»</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1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 xml:space="preserve">Бухгалтер; </w:t>
            </w:r>
            <w:proofErr w:type="spellStart"/>
            <w:r w:rsidRPr="00CE1BC6">
              <w:rPr>
                <w:rFonts w:ascii="Times New Roman" w:hAnsi="Times New Roman" w:cs="Times New Roman"/>
                <w:sz w:val="28"/>
                <w:szCs w:val="28"/>
              </w:rPr>
              <w:t>документовед</w:t>
            </w:r>
            <w:proofErr w:type="spellEnd"/>
            <w:r w:rsidRPr="00CE1BC6">
              <w:rPr>
                <w:rFonts w:ascii="Times New Roman" w:hAnsi="Times New Roman" w:cs="Times New Roman"/>
                <w:sz w:val="28"/>
                <w:szCs w:val="28"/>
              </w:rPr>
              <w:t>; инженер; менеджер; переводчик; социолог; специалист по кадрам; специалист по связям общественностью; экономист; юрисконсульт, другие должности, отнесенные к квалификационному уровню</w:t>
            </w:r>
          </w:p>
        </w:tc>
        <w:tc>
          <w:tcPr>
            <w:tcW w:w="3178" w:type="dxa"/>
          </w:tcPr>
          <w:p w:rsidR="002B4E89" w:rsidRPr="00CE1BC6" w:rsidRDefault="002B4E89" w:rsidP="00CB43CB">
            <w:pPr>
              <w:rPr>
                <w:rFonts w:ascii="Times New Roman" w:hAnsi="Times New Roman" w:cs="Times New Roman"/>
                <w:sz w:val="28"/>
                <w:szCs w:val="28"/>
              </w:rPr>
            </w:pP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2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 xml:space="preserve">Должности служащих первого квалификационного уровня, по которым может устанавливаться II </w:t>
            </w:r>
            <w:proofErr w:type="spellStart"/>
            <w:r w:rsidRPr="00CE1BC6">
              <w:rPr>
                <w:rFonts w:ascii="Times New Roman" w:hAnsi="Times New Roman" w:cs="Times New Roman"/>
                <w:sz w:val="28"/>
                <w:szCs w:val="28"/>
              </w:rPr>
              <w:t>внутридолжностная</w:t>
            </w:r>
            <w:proofErr w:type="spellEnd"/>
            <w:r w:rsidRPr="00CE1BC6">
              <w:rPr>
                <w:rFonts w:ascii="Times New Roman" w:hAnsi="Times New Roman" w:cs="Times New Roman"/>
                <w:sz w:val="28"/>
                <w:szCs w:val="28"/>
              </w:rPr>
              <w:t xml:space="preserve"> категория</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8400</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3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 xml:space="preserve">Должности служащих первого квалификационного уровня, по которым может устанавливаться </w:t>
            </w:r>
            <w:r w:rsidRPr="00CE1BC6">
              <w:rPr>
                <w:rFonts w:ascii="Times New Roman" w:hAnsi="Times New Roman" w:cs="Times New Roman"/>
                <w:sz w:val="28"/>
                <w:szCs w:val="28"/>
              </w:rPr>
              <w:lastRenderedPageBreak/>
              <w:t xml:space="preserve">I </w:t>
            </w:r>
            <w:proofErr w:type="spellStart"/>
            <w:r w:rsidRPr="00CE1BC6">
              <w:rPr>
                <w:rFonts w:ascii="Times New Roman" w:hAnsi="Times New Roman" w:cs="Times New Roman"/>
                <w:sz w:val="28"/>
                <w:szCs w:val="28"/>
              </w:rPr>
              <w:t>внутридолжностная</w:t>
            </w:r>
            <w:proofErr w:type="spellEnd"/>
            <w:r w:rsidRPr="00CE1BC6">
              <w:rPr>
                <w:rFonts w:ascii="Times New Roman" w:hAnsi="Times New Roman" w:cs="Times New Roman"/>
                <w:sz w:val="28"/>
                <w:szCs w:val="28"/>
              </w:rPr>
              <w:t xml:space="preserve"> категория</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lastRenderedPageBreak/>
              <w:t>8700</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lastRenderedPageBreak/>
              <w:t>4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9000</w:t>
            </w:r>
          </w:p>
        </w:tc>
      </w:tr>
      <w:tr w:rsidR="002B4E89" w:rsidRPr="00CE1BC6" w:rsidTr="00CB43CB">
        <w:tc>
          <w:tcPr>
            <w:tcW w:w="3282"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5 квалификационный уровень</w:t>
            </w:r>
          </w:p>
        </w:tc>
        <w:tc>
          <w:tcPr>
            <w:tcW w:w="3310"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Главные специалисты; в отделах, отделениях, лабораториях, мастерских</w:t>
            </w:r>
          </w:p>
        </w:tc>
        <w:tc>
          <w:tcPr>
            <w:tcW w:w="3178"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9300</w:t>
            </w:r>
          </w:p>
        </w:tc>
      </w:tr>
    </w:tbl>
    <w:p w:rsidR="002B4E89" w:rsidRPr="00CE1BC6"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№4</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Минимальные размеры должностных окладов по профессиональным квалификационным группам должностей медицинских и фармацевтических работников</w:t>
      </w:r>
    </w:p>
    <w:p w:rsidR="002B4E89" w:rsidRPr="00034DCB"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51"/>
        <w:gridCol w:w="3148"/>
        <w:gridCol w:w="3046"/>
      </w:tblGrid>
      <w:tr w:rsidR="002B4E89" w:rsidTr="00CB43CB">
        <w:tc>
          <w:tcPr>
            <w:tcW w:w="3256"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Квалификационный уровень</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Должности, отнесенные к квалификационным уровням</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Минимальный размер должностного оклада (рублей)</w:t>
            </w:r>
          </w:p>
        </w:tc>
      </w:tr>
      <w:tr w:rsidR="002B4E89" w:rsidTr="00CB43CB">
        <w:tc>
          <w:tcPr>
            <w:tcW w:w="9770" w:type="dxa"/>
            <w:gridSpan w:val="3"/>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Профессиональная квалификационная группа «Средний медицинский и фармацевтический персонал»</w:t>
            </w:r>
          </w:p>
        </w:tc>
      </w:tr>
      <w:tr w:rsidR="002B4E89" w:rsidTr="00CB43CB">
        <w:tc>
          <w:tcPr>
            <w:tcW w:w="3256"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1 квалификационный уровень</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инструктор по лечебной физкультуре</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7370</w:t>
            </w:r>
          </w:p>
        </w:tc>
      </w:tr>
      <w:tr w:rsidR="002B4E89" w:rsidTr="00CB43CB">
        <w:tc>
          <w:tcPr>
            <w:tcW w:w="3256"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2 квалификационный уровень</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медицинская сестра диетическая</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7650</w:t>
            </w:r>
          </w:p>
        </w:tc>
      </w:tr>
      <w:tr w:rsidR="002B4E89" w:rsidTr="00CB43CB">
        <w:tc>
          <w:tcPr>
            <w:tcW w:w="3256"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3 квалификационный уровень</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медицинская сестра по физиотерапии; медицинская сестра по массажу</w:t>
            </w:r>
          </w:p>
        </w:tc>
        <w:tc>
          <w:tcPr>
            <w:tcW w:w="3257" w:type="dxa"/>
          </w:tcPr>
          <w:p w:rsidR="002B4E89" w:rsidRPr="00CE1BC6" w:rsidRDefault="002B4E89" w:rsidP="00CB43CB">
            <w:pPr>
              <w:rPr>
                <w:rFonts w:ascii="Times New Roman" w:hAnsi="Times New Roman" w:cs="Times New Roman"/>
                <w:sz w:val="28"/>
                <w:szCs w:val="28"/>
              </w:rPr>
            </w:pPr>
          </w:p>
        </w:tc>
      </w:tr>
      <w:tr w:rsidR="002B4E89" w:rsidTr="00CB43CB">
        <w:tc>
          <w:tcPr>
            <w:tcW w:w="9770" w:type="dxa"/>
            <w:gridSpan w:val="3"/>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Профессиональная квалификационная группа «Врачи и провизоры»</w:t>
            </w:r>
          </w:p>
        </w:tc>
      </w:tr>
      <w:tr w:rsidR="002B4E89" w:rsidTr="00CB43CB">
        <w:tc>
          <w:tcPr>
            <w:tcW w:w="3256"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1 квалификационный уровень</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врачи-специалисты</w:t>
            </w:r>
          </w:p>
        </w:tc>
        <w:tc>
          <w:tcPr>
            <w:tcW w:w="3257" w:type="dxa"/>
          </w:tcPr>
          <w:p w:rsidR="002B4E89" w:rsidRPr="00CE1BC6" w:rsidRDefault="002B4E89" w:rsidP="00CB43CB">
            <w:pPr>
              <w:rPr>
                <w:rFonts w:ascii="Times New Roman" w:hAnsi="Times New Roman" w:cs="Times New Roman"/>
                <w:sz w:val="28"/>
                <w:szCs w:val="28"/>
              </w:rPr>
            </w:pPr>
            <w:r w:rsidRPr="00CE1BC6">
              <w:rPr>
                <w:rFonts w:ascii="Times New Roman" w:hAnsi="Times New Roman" w:cs="Times New Roman"/>
                <w:sz w:val="28"/>
                <w:szCs w:val="28"/>
              </w:rPr>
              <w:t>12420</w:t>
            </w:r>
          </w:p>
        </w:tc>
      </w:tr>
    </w:tbl>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№5</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Минимальные размеры должностных окладов по профессиональным квалификационным группам должностей работников культуры, искусства и кинематографии</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51"/>
        <w:gridCol w:w="3148"/>
        <w:gridCol w:w="3046"/>
      </w:tblGrid>
      <w:tr w:rsidR="002B4E89" w:rsidRPr="00F000E0"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Должности, отнесенные к квалификационным уровням</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Минимальный размер должностного оклада (рублей)</w:t>
            </w:r>
          </w:p>
        </w:tc>
      </w:tr>
      <w:tr w:rsidR="002B4E89" w:rsidRPr="00F000E0"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среднего звена»</w:t>
            </w:r>
          </w:p>
        </w:tc>
      </w:tr>
      <w:tr w:rsidR="002B4E89" w:rsidRPr="00F000E0"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 xml:space="preserve">Аккомпаниатор;                          </w:t>
            </w:r>
            <w:proofErr w:type="spellStart"/>
            <w:r w:rsidRPr="00F000E0">
              <w:rPr>
                <w:rFonts w:ascii="Times New Roman" w:hAnsi="Times New Roman" w:cs="Times New Roman"/>
                <w:sz w:val="28"/>
                <w:szCs w:val="28"/>
              </w:rPr>
              <w:t>культорганизатор</w:t>
            </w:r>
            <w:proofErr w:type="spellEnd"/>
            <w:r w:rsidRPr="00F000E0">
              <w:rPr>
                <w:rFonts w:ascii="Times New Roman" w:hAnsi="Times New Roman" w:cs="Times New Roman"/>
                <w:sz w:val="28"/>
                <w:szCs w:val="28"/>
              </w:rPr>
              <w:t>;                                              организатор экскурсий</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8350</w:t>
            </w:r>
          </w:p>
        </w:tc>
      </w:tr>
      <w:tr w:rsidR="002B4E89" w:rsidRPr="00F000E0"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Профессиональная квалификационная группа «Должности работников культуры, искусства и кинематографии ведущего звена»</w:t>
            </w:r>
          </w:p>
        </w:tc>
        <w:tc>
          <w:tcPr>
            <w:tcW w:w="3257" w:type="dxa"/>
          </w:tcPr>
          <w:p w:rsidR="002B4E89" w:rsidRPr="00F000E0" w:rsidRDefault="002B4E89" w:rsidP="00CB43CB">
            <w:pPr>
              <w:rPr>
                <w:rFonts w:ascii="Times New Roman" w:hAnsi="Times New Roman" w:cs="Times New Roman"/>
                <w:sz w:val="28"/>
                <w:szCs w:val="28"/>
              </w:rPr>
            </w:pPr>
          </w:p>
        </w:tc>
        <w:tc>
          <w:tcPr>
            <w:tcW w:w="3257" w:type="dxa"/>
          </w:tcPr>
          <w:p w:rsidR="002B4E89" w:rsidRPr="00F000E0" w:rsidRDefault="002B4E89" w:rsidP="00CB43CB">
            <w:pPr>
              <w:rPr>
                <w:rFonts w:ascii="Times New Roman" w:hAnsi="Times New Roman" w:cs="Times New Roman"/>
                <w:sz w:val="28"/>
                <w:szCs w:val="28"/>
              </w:rPr>
            </w:pPr>
          </w:p>
        </w:tc>
      </w:tr>
      <w:tr w:rsidR="002B4E89" w:rsidRPr="00F000E0"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 xml:space="preserve">Администратор (старший администратор); библиотекарь; библиограф; методист библиотеки; звукооператор </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8870</w:t>
            </w:r>
          </w:p>
        </w:tc>
      </w:tr>
      <w:tr w:rsidR="002B4E89" w:rsidRPr="00F000E0"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Профессиональная квалификационная группа «Должности руководящего состава организаций культуры, искусства и кинематографии»</w:t>
            </w:r>
          </w:p>
        </w:tc>
      </w:tr>
      <w:tr w:rsidR="002B4E89" w:rsidRPr="00F000E0"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10200</w:t>
            </w:r>
          </w:p>
        </w:tc>
      </w:tr>
    </w:tbl>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CE1BC6" w:rsidRDefault="002B4E89" w:rsidP="002B4E89"/>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№6</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Минимальные размеры должностных окладов по профессиональным квалификационным группам должностей работников учебно-вспомогательного персонала</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151"/>
        <w:gridCol w:w="3148"/>
        <w:gridCol w:w="3046"/>
      </w:tblGrid>
      <w:tr w:rsidR="002B4E89"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Должности, отнесенные к квалификационным уровням</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Минимальный размер должностного оклада (рублей)</w:t>
            </w:r>
          </w:p>
        </w:tc>
      </w:tr>
      <w:tr w:rsidR="002B4E89"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по профессиональным квалификационным группам должностей работников учебно-вспомогательного персонала первого уровня</w:t>
            </w:r>
          </w:p>
        </w:tc>
      </w:tr>
      <w:tr w:rsidR="002B4E89" w:rsidTr="00CB43CB">
        <w:tc>
          <w:tcPr>
            <w:tcW w:w="3256" w:type="dxa"/>
          </w:tcPr>
          <w:p w:rsidR="002B4E89" w:rsidRPr="00F000E0" w:rsidRDefault="002B4E89" w:rsidP="00CB43CB">
            <w:pPr>
              <w:rPr>
                <w:rFonts w:ascii="Times New Roman" w:hAnsi="Times New Roman" w:cs="Times New Roman"/>
                <w:sz w:val="28"/>
                <w:szCs w:val="28"/>
              </w:rPr>
            </w:pP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вожатый; помощник воспитателя; секретарь учебной части</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6300</w:t>
            </w:r>
          </w:p>
        </w:tc>
      </w:tr>
      <w:tr w:rsidR="002B4E89"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по профессиональным квалификационным группам должностей работников учебно-вспомогательного персонала второго уровня</w:t>
            </w:r>
          </w:p>
        </w:tc>
      </w:tr>
      <w:tr w:rsidR="002B4E89"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дежурный по режиму; младший воспитатель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6550</w:t>
            </w:r>
          </w:p>
        </w:tc>
      </w:tr>
      <w:tr w:rsidR="002B4E89" w:rsidTr="00CB43CB">
        <w:tc>
          <w:tcPr>
            <w:tcW w:w="325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2 квалификационный уровень</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Диспетчер образовательной организации; старший дежурный по режиму</w:t>
            </w:r>
          </w:p>
        </w:tc>
        <w:tc>
          <w:tcPr>
            <w:tcW w:w="325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6550</w:t>
            </w:r>
          </w:p>
        </w:tc>
      </w:tr>
    </w:tbl>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w:t>
      </w: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Приложение №7</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к Положению об оплате труда работников</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 xml:space="preserve">                                                    МБДОУ «Детский сад №11 «Медина»</w:t>
      </w:r>
    </w:p>
    <w:p w:rsidR="002B4E89" w:rsidRPr="00034DCB" w:rsidRDefault="002B4E89" w:rsidP="002B4E89">
      <w:pPr>
        <w:widowControl w:val="0"/>
        <w:tabs>
          <w:tab w:val="left" w:pos="1204"/>
        </w:tabs>
        <w:spacing w:after="0" w:line="336" w:lineRule="exact"/>
        <w:ind w:right="60"/>
        <w:jc w:val="right"/>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ab/>
        <w:t xml:space="preserve">          г. Аргун»</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034DCB" w:rsidRDefault="002B4E89" w:rsidP="002B4E89">
      <w:pPr>
        <w:widowControl w:val="0"/>
        <w:tabs>
          <w:tab w:val="left" w:pos="1204"/>
        </w:tabs>
        <w:spacing w:after="0" w:line="336" w:lineRule="exact"/>
        <w:ind w:right="60"/>
        <w:jc w:val="center"/>
        <w:rPr>
          <w:rFonts w:ascii="Times New Roman" w:eastAsia="Times New Roman" w:hAnsi="Times New Roman" w:cs="Times New Roman"/>
          <w:color w:val="000000"/>
          <w:sz w:val="28"/>
          <w:szCs w:val="28"/>
          <w:lang w:eastAsia="ru-RU"/>
        </w:rPr>
      </w:pPr>
      <w:r w:rsidRPr="00034DCB">
        <w:rPr>
          <w:rFonts w:ascii="Times New Roman" w:eastAsia="Times New Roman" w:hAnsi="Times New Roman" w:cs="Times New Roman"/>
          <w:color w:val="000000"/>
          <w:sz w:val="28"/>
          <w:szCs w:val="28"/>
          <w:lang w:eastAsia="ru-RU"/>
        </w:rPr>
        <w:t>Минимальные размеры должностных окладов по профессиональным квалификационным группам общеотраслевых профессий рабочих</w:t>
      </w: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3304"/>
        <w:gridCol w:w="3302"/>
        <w:gridCol w:w="2739"/>
      </w:tblGrid>
      <w:tr w:rsidR="002B4E89" w:rsidRPr="00F000E0" w:rsidTr="00CB43CB">
        <w:tc>
          <w:tcPr>
            <w:tcW w:w="344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lastRenderedPageBreak/>
              <w:t>Квалификационный уровень</w:t>
            </w:r>
          </w:p>
        </w:tc>
        <w:tc>
          <w:tcPr>
            <w:tcW w:w="342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Должности, отнесенные к квалификационным уровням</w:t>
            </w:r>
          </w:p>
        </w:tc>
        <w:tc>
          <w:tcPr>
            <w:tcW w:w="289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Минимальный размер должностного оклада (рублей)</w:t>
            </w:r>
          </w:p>
        </w:tc>
      </w:tr>
      <w:tr w:rsidR="002B4E89" w:rsidRPr="00F000E0"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по профессиональным квалификационным группам должностей работников учебно-вспомогательного персонала первого уровня</w:t>
            </w:r>
          </w:p>
        </w:tc>
      </w:tr>
      <w:tr w:rsidR="002B4E89" w:rsidRPr="00F000E0" w:rsidTr="00CB43CB">
        <w:tc>
          <w:tcPr>
            <w:tcW w:w="344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42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3квалификационных разрядов в соответствии с Единым тарифно-квалификационным справочником работ и профессий рабочих</w:t>
            </w:r>
          </w:p>
        </w:tc>
        <w:tc>
          <w:tcPr>
            <w:tcW w:w="289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5620</w:t>
            </w:r>
          </w:p>
        </w:tc>
      </w:tr>
      <w:tr w:rsidR="002B4E89" w:rsidRPr="00F000E0" w:rsidTr="00CB43CB">
        <w:tc>
          <w:tcPr>
            <w:tcW w:w="9770" w:type="dxa"/>
            <w:gridSpan w:val="3"/>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по профессиональным квалификационным группам должностей работников учебно-вспомогательного персонала второго уровня</w:t>
            </w:r>
          </w:p>
        </w:tc>
      </w:tr>
      <w:tr w:rsidR="002B4E89" w:rsidRPr="00F000E0" w:rsidTr="00CB43CB">
        <w:tc>
          <w:tcPr>
            <w:tcW w:w="344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1 квалификационный уровень</w:t>
            </w:r>
          </w:p>
        </w:tc>
        <w:tc>
          <w:tcPr>
            <w:tcW w:w="342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 xml:space="preserve">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w:t>
            </w:r>
            <w:r w:rsidRPr="00F000E0">
              <w:rPr>
                <w:rFonts w:ascii="Times New Roman" w:hAnsi="Times New Roman" w:cs="Times New Roman"/>
                <w:sz w:val="28"/>
                <w:szCs w:val="28"/>
              </w:rPr>
              <w:lastRenderedPageBreak/>
              <w:t>присвоение 4 и 5 квалификационных разрядов в соответствии с Единым тарифно-квалификационным справочником работ и профессий рабочих</w:t>
            </w:r>
          </w:p>
        </w:tc>
        <w:tc>
          <w:tcPr>
            <w:tcW w:w="289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lastRenderedPageBreak/>
              <w:t>6180</w:t>
            </w:r>
          </w:p>
        </w:tc>
      </w:tr>
      <w:tr w:rsidR="002B4E89" w:rsidRPr="00F000E0" w:rsidTr="00CB43CB">
        <w:tc>
          <w:tcPr>
            <w:tcW w:w="3446"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lastRenderedPageBreak/>
              <w:t>2 квалификационный уровень</w:t>
            </w:r>
          </w:p>
        </w:tc>
        <w:tc>
          <w:tcPr>
            <w:tcW w:w="342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Наименования профессий рабочих, по которым предусмотрено присвоение 6и7 квалификационных разрядов в соответствии с Единым тарифно-квалификационным справочником работ и профессий рабочих</w:t>
            </w:r>
          </w:p>
        </w:tc>
        <w:tc>
          <w:tcPr>
            <w:tcW w:w="2897" w:type="dxa"/>
          </w:tcPr>
          <w:p w:rsidR="002B4E89" w:rsidRPr="00F000E0" w:rsidRDefault="002B4E89" w:rsidP="00CB43CB">
            <w:pPr>
              <w:rPr>
                <w:rFonts w:ascii="Times New Roman" w:hAnsi="Times New Roman" w:cs="Times New Roman"/>
                <w:sz w:val="28"/>
                <w:szCs w:val="28"/>
              </w:rPr>
            </w:pPr>
            <w:r w:rsidRPr="00F000E0">
              <w:rPr>
                <w:rFonts w:ascii="Times New Roman" w:hAnsi="Times New Roman" w:cs="Times New Roman"/>
                <w:sz w:val="28"/>
                <w:szCs w:val="28"/>
              </w:rPr>
              <w:t>6430</w:t>
            </w:r>
          </w:p>
        </w:tc>
      </w:tr>
    </w:tbl>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2B4E89" w:rsidRPr="00F000E0" w:rsidRDefault="002B4E89" w:rsidP="002B4E89">
      <w:pPr>
        <w:widowControl w:val="0"/>
        <w:tabs>
          <w:tab w:val="left" w:pos="1204"/>
        </w:tabs>
        <w:spacing w:after="0" w:line="336" w:lineRule="exact"/>
        <w:ind w:right="60"/>
        <w:jc w:val="both"/>
        <w:rPr>
          <w:rFonts w:ascii="Times New Roman" w:eastAsia="Times New Roman" w:hAnsi="Times New Roman" w:cs="Times New Roman"/>
          <w:color w:val="000000"/>
          <w:sz w:val="28"/>
          <w:szCs w:val="28"/>
          <w:lang w:eastAsia="ru-RU"/>
        </w:rPr>
      </w:pPr>
    </w:p>
    <w:p w:rsidR="006B1F60" w:rsidRPr="002B4E89" w:rsidRDefault="006B1F60" w:rsidP="002B4E89"/>
    <w:sectPr w:rsidR="006B1F60" w:rsidRPr="002B4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Heavy">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151"/>
    <w:multiLevelType w:val="multilevel"/>
    <w:tmpl w:val="BA9693D6"/>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02348"/>
    <w:multiLevelType w:val="multilevel"/>
    <w:tmpl w:val="7C7E78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40C38"/>
    <w:multiLevelType w:val="multilevel"/>
    <w:tmpl w:val="D5E8A556"/>
    <w:lvl w:ilvl="0">
      <w:start w:val="2"/>
      <w:numFmt w:val="decimal"/>
      <w:lvlText w:val="%1"/>
      <w:lvlJc w:val="left"/>
      <w:pPr>
        <w:ind w:left="396" w:hanging="396"/>
      </w:pPr>
      <w:rPr>
        <w:rFonts w:hint="default"/>
      </w:rPr>
    </w:lvl>
    <w:lvl w:ilvl="1">
      <w:start w:val="6"/>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3" w15:restartNumberingAfterBreak="0">
    <w:nsid w:val="07FB6102"/>
    <w:multiLevelType w:val="multilevel"/>
    <w:tmpl w:val="9F1A4084"/>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334BB"/>
    <w:multiLevelType w:val="multilevel"/>
    <w:tmpl w:val="62164AEC"/>
    <w:lvl w:ilvl="0">
      <w:start w:val="2"/>
      <w:numFmt w:val="decimal"/>
      <w:lvlText w:val="%1."/>
      <w:lvlJc w:val="left"/>
      <w:pPr>
        <w:ind w:left="622"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2668F2"/>
    <w:multiLevelType w:val="multilevel"/>
    <w:tmpl w:val="955A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DB4978"/>
    <w:multiLevelType w:val="multilevel"/>
    <w:tmpl w:val="6D1C47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313E7"/>
    <w:multiLevelType w:val="multilevel"/>
    <w:tmpl w:val="75387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85222B"/>
    <w:multiLevelType w:val="multilevel"/>
    <w:tmpl w:val="25429C28"/>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7235C6"/>
    <w:multiLevelType w:val="multilevel"/>
    <w:tmpl w:val="4622EEB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D80CFB"/>
    <w:multiLevelType w:val="multilevel"/>
    <w:tmpl w:val="532E91CA"/>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9600B3"/>
    <w:multiLevelType w:val="multilevel"/>
    <w:tmpl w:val="77D6BD9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153D68"/>
    <w:multiLevelType w:val="multilevel"/>
    <w:tmpl w:val="EEA85B46"/>
    <w:lvl w:ilvl="0">
      <w:start w:val="3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9920C2"/>
    <w:multiLevelType w:val="multilevel"/>
    <w:tmpl w:val="62C0D75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4170EF"/>
    <w:multiLevelType w:val="multilevel"/>
    <w:tmpl w:val="DE4CB4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E55A2D"/>
    <w:multiLevelType w:val="multilevel"/>
    <w:tmpl w:val="70781AE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0"/>
  </w:num>
  <w:num w:numId="4">
    <w:abstractNumId w:val="11"/>
  </w:num>
  <w:num w:numId="5">
    <w:abstractNumId w:val="2"/>
  </w:num>
  <w:num w:numId="6">
    <w:abstractNumId w:val="4"/>
  </w:num>
  <w:num w:numId="7">
    <w:abstractNumId w:val="3"/>
  </w:num>
  <w:num w:numId="8">
    <w:abstractNumId w:val="10"/>
  </w:num>
  <w:num w:numId="9">
    <w:abstractNumId w:val="8"/>
  </w:num>
  <w:num w:numId="10">
    <w:abstractNumId w:val="12"/>
  </w:num>
  <w:num w:numId="11">
    <w:abstractNumId w:val="1"/>
  </w:num>
  <w:num w:numId="12">
    <w:abstractNumId w:val="9"/>
  </w:num>
  <w:num w:numId="13">
    <w:abstractNumId w:val="7"/>
  </w:num>
  <w:num w:numId="14">
    <w:abstractNumId w:val="15"/>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89"/>
    <w:rsid w:val="002B4E89"/>
    <w:rsid w:val="0040094E"/>
    <w:rsid w:val="006B1F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EF07"/>
  <w15:chartTrackingRefBased/>
  <w15:docId w15:val="{95D9D6B2-1219-450D-B88C-B0D2C378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B4E89"/>
    <w:rPr>
      <w:rFonts w:ascii="Times New Roman" w:eastAsia="Times New Roman" w:hAnsi="Times New Roman" w:cs="Times New Roman"/>
      <w:sz w:val="30"/>
      <w:szCs w:val="30"/>
      <w:shd w:val="clear" w:color="auto" w:fill="FFFFFF"/>
    </w:rPr>
  </w:style>
  <w:style w:type="paragraph" w:customStyle="1" w:styleId="1">
    <w:name w:val="Основной текст1"/>
    <w:basedOn w:val="a"/>
    <w:link w:val="a3"/>
    <w:rsid w:val="002B4E89"/>
    <w:pPr>
      <w:widowControl w:val="0"/>
      <w:shd w:val="clear" w:color="auto" w:fill="FFFFFF"/>
      <w:spacing w:after="0" w:line="384" w:lineRule="exact"/>
      <w:ind w:firstLine="920"/>
      <w:jc w:val="both"/>
    </w:pPr>
    <w:rPr>
      <w:rFonts w:ascii="Times New Roman" w:eastAsia="Times New Roman" w:hAnsi="Times New Roman" w:cs="Times New Roman"/>
      <w:sz w:val="30"/>
      <w:szCs w:val="30"/>
    </w:rPr>
  </w:style>
  <w:style w:type="paragraph" w:styleId="a4">
    <w:name w:val="No Spacing"/>
    <w:uiPriority w:val="1"/>
    <w:qFormat/>
    <w:rsid w:val="002B4E89"/>
    <w:pPr>
      <w:spacing w:after="0" w:line="240" w:lineRule="auto"/>
    </w:pPr>
  </w:style>
  <w:style w:type="paragraph" w:styleId="a5">
    <w:name w:val="List Paragraph"/>
    <w:basedOn w:val="a"/>
    <w:uiPriority w:val="34"/>
    <w:qFormat/>
    <w:rsid w:val="002B4E89"/>
    <w:pPr>
      <w:ind w:left="720"/>
      <w:contextualSpacing/>
    </w:pPr>
  </w:style>
  <w:style w:type="table" w:styleId="a6">
    <w:name w:val="Table Grid"/>
    <w:basedOn w:val="a1"/>
    <w:uiPriority w:val="39"/>
    <w:rsid w:val="002B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8870</Words>
  <Characters>50562</Characters>
  <Application>Microsoft Office Word</Application>
  <DocSecurity>0</DocSecurity>
  <Lines>421</Lines>
  <Paragraphs>118</Paragraphs>
  <ScaleCrop>false</ScaleCrop>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PC95</cp:lastModifiedBy>
  <cp:revision>2</cp:revision>
  <dcterms:created xsi:type="dcterms:W3CDTF">2022-04-21T08:14:00Z</dcterms:created>
  <dcterms:modified xsi:type="dcterms:W3CDTF">2022-04-21T11:22:00Z</dcterms:modified>
</cp:coreProperties>
</file>